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6D68B" w14:textId="2F095BB9" w:rsidR="00CA24D6" w:rsidRDefault="00FE08C6" w:rsidP="00C617EC">
      <w:pPr>
        <w:rPr>
          <w:rFonts w:eastAsia="Times New Roman" w:cstheme="majorBidi"/>
          <w:b/>
          <w:color w:val="0303B8" w:themeColor="text1"/>
          <w:sz w:val="20"/>
          <w:szCs w:val="20"/>
          <w:lang w:eastAsia="de-DE"/>
        </w:rPr>
      </w:pPr>
      <w:bookmarkStart w:id="0" w:name="_Hlk1378866"/>
      <w:r w:rsidRPr="00FE08C6">
        <w:rPr>
          <w:rFonts w:eastAsia="Times New Roman" w:cstheme="majorBidi"/>
          <w:b/>
          <w:color w:val="0303B8" w:themeColor="text1"/>
          <w:sz w:val="20"/>
          <w:szCs w:val="20"/>
          <w:lang w:eastAsia="de-DE"/>
        </w:rPr>
        <w:t>Automatische aktive Drehmomentsteuerung für Dekanter erhöht die Wirtschaftlichkeit</w:t>
      </w:r>
    </w:p>
    <w:p w14:paraId="1510A412" w14:textId="77777777" w:rsidR="00FE08C6" w:rsidRPr="00CA24D6" w:rsidRDefault="00FE08C6" w:rsidP="00C617EC">
      <w:pPr>
        <w:rPr>
          <w:rFonts w:eastAsia="Times New Roman" w:cstheme="majorBidi"/>
          <w:b/>
          <w:color w:val="0303B8" w:themeColor="text1"/>
          <w:sz w:val="20"/>
          <w:szCs w:val="20"/>
          <w:lang w:eastAsia="de-DE"/>
        </w:rPr>
      </w:pPr>
    </w:p>
    <w:p w14:paraId="7838A28A" w14:textId="6D5BD1B6" w:rsidR="00C617EC" w:rsidRDefault="00BF0FCB" w:rsidP="00C617EC">
      <w:pPr>
        <w:rPr>
          <w:rFonts w:eastAsia="Times New Roman" w:cstheme="majorBidi"/>
          <w:b/>
          <w:color w:val="0303B8" w:themeColor="text1"/>
          <w:sz w:val="28"/>
          <w:szCs w:val="32"/>
          <w:lang w:eastAsia="de-DE"/>
        </w:rPr>
      </w:pPr>
      <w:r w:rsidRPr="00BF0FCB">
        <w:rPr>
          <w:rFonts w:eastAsia="Times New Roman" w:cstheme="majorBidi"/>
          <w:b/>
          <w:color w:val="0303B8" w:themeColor="text1"/>
          <w:sz w:val="28"/>
          <w:szCs w:val="32"/>
          <w:lang w:eastAsia="de-DE"/>
        </w:rPr>
        <w:t>GEA Innovation macht Schluss mit dem Stick-Slip-Effekt</w:t>
      </w:r>
    </w:p>
    <w:p w14:paraId="76892DB2" w14:textId="77777777" w:rsidR="00BF0FCB" w:rsidRPr="00D203E8" w:rsidRDefault="00BF0FCB" w:rsidP="00C617EC"/>
    <w:p w14:paraId="0EB3613C" w14:textId="77777777" w:rsidR="00541ADB" w:rsidRPr="00541ADB" w:rsidRDefault="00C617EC" w:rsidP="00541ADB">
      <w:pPr>
        <w:rPr>
          <w:rFonts w:eastAsia="Calibri" w:cs="Arial"/>
          <w:color w:val="auto"/>
          <w:sz w:val="20"/>
          <w:szCs w:val="20"/>
        </w:rPr>
      </w:pPr>
      <w:r w:rsidRPr="00085788">
        <w:rPr>
          <w:rStyle w:val="Untertitel1Subline"/>
        </w:rPr>
        <w:t xml:space="preserve">Düsseldorf, </w:t>
      </w:r>
      <w:r w:rsidR="00C36007">
        <w:rPr>
          <w:rStyle w:val="Untertitel1Subline"/>
        </w:rPr>
        <w:t>26</w:t>
      </w:r>
      <w:r w:rsidRPr="00513AA8">
        <w:rPr>
          <w:rStyle w:val="Untertitel1Subline"/>
        </w:rPr>
        <w:t xml:space="preserve">. </w:t>
      </w:r>
      <w:r w:rsidR="00C36007">
        <w:rPr>
          <w:rStyle w:val="Untertitel1Subline"/>
        </w:rPr>
        <w:t>April</w:t>
      </w:r>
      <w:r w:rsidRPr="00085788">
        <w:rPr>
          <w:rStyle w:val="Untertitel1Subline"/>
        </w:rPr>
        <w:t xml:space="preserve"> </w:t>
      </w:r>
      <w:r w:rsidR="001B5EB2">
        <w:rPr>
          <w:rStyle w:val="Untertitel1Subline"/>
        </w:rPr>
        <w:t>2022</w:t>
      </w:r>
      <w:r w:rsidRPr="003C5FEE">
        <w:rPr>
          <w:lang w:eastAsia="de-DE"/>
        </w:rPr>
        <w:t xml:space="preserve"> –</w:t>
      </w:r>
      <w:bookmarkEnd w:id="0"/>
      <w:r w:rsidR="00AE3D96">
        <w:rPr>
          <w:lang w:eastAsia="de-DE"/>
        </w:rPr>
        <w:t xml:space="preserve"> </w:t>
      </w:r>
      <w:r w:rsidR="00541ADB" w:rsidRPr="00541ADB">
        <w:rPr>
          <w:rFonts w:eastAsia="Calibri" w:cs="Arial"/>
          <w:color w:val="auto"/>
          <w:sz w:val="20"/>
          <w:szCs w:val="20"/>
        </w:rPr>
        <w:t xml:space="preserve">Mit der automatischen aktiven Drehmomentsteuerung (Active Torque Control – ATC) für CF-Dekanterzentrifugen führt GEA eine Innovation ein, die Produktionsprozesse unter Stick-Slip-Bedingungen nicht nur zuverlässiger, sondern auch so profitabel wie möglich macht. Die ATC-Lösung von GEA bietet eine punktgenaue, automatische Korrektur der Differenzdrehzahl mittels aktiver Drehmomentregelung, um den optimalen Arbeitspunkt bei Vermeidung von Stick-Slip kontinuierlich zu gewährleisten. Dies ermöglicht nicht nur eine maximale Feststoffausbeute, sondern minimiert auch die Energiekosten für die thermische Trocknung und verringert das Risiko von Anlagenschäden durch Stick-Slip um ein deutliches Maß. </w:t>
      </w:r>
    </w:p>
    <w:p w14:paraId="12A5E2A9" w14:textId="77777777" w:rsidR="00541ADB" w:rsidRPr="00541ADB" w:rsidRDefault="00541ADB" w:rsidP="00541ADB">
      <w:pPr>
        <w:rPr>
          <w:rFonts w:eastAsia="Calibri" w:cs="Arial"/>
          <w:color w:val="auto"/>
          <w:sz w:val="20"/>
          <w:szCs w:val="20"/>
        </w:rPr>
      </w:pPr>
    </w:p>
    <w:p w14:paraId="00F53927" w14:textId="77777777" w:rsidR="00541ADB" w:rsidRPr="00541ADB" w:rsidRDefault="00541ADB" w:rsidP="00541ADB">
      <w:pPr>
        <w:rPr>
          <w:rFonts w:eastAsia="Calibri" w:cs="Arial"/>
          <w:color w:val="auto"/>
          <w:sz w:val="20"/>
          <w:szCs w:val="20"/>
        </w:rPr>
      </w:pPr>
      <w:r w:rsidRPr="00541ADB">
        <w:rPr>
          <w:rFonts w:eastAsia="Calibri" w:cs="Arial"/>
          <w:color w:val="auto"/>
          <w:sz w:val="20"/>
          <w:szCs w:val="20"/>
        </w:rPr>
        <w:t>„Selbst bei Produkten, die sehr anfällig für den Haftgleiteffekt sind, kann der Dekanter dank ATC unter Stick-Slip-Bedingungen im optimalen Betriebspunkt betrieben werden", sagt Robert Zeldenrust, Product Manager Renewables, GEA Separation and Flow Technologies Division. „ATC erkennt zuverlässig das Auftreten des Stick-Slip-Effekts und nimmt die notwendige Anpassung vor, während gleichzeitig sichergestellt wird, dass das bestmögliche Prozessergebnis in Bezug auf ausgetragener Trockensubstanz und Gesamtkosten erzielt wird."</w:t>
      </w:r>
    </w:p>
    <w:p w14:paraId="5A9E32C8" w14:textId="77777777" w:rsidR="00541ADB" w:rsidRPr="00541ADB" w:rsidRDefault="00541ADB" w:rsidP="00541ADB">
      <w:pPr>
        <w:rPr>
          <w:rFonts w:eastAsia="Calibri" w:cs="Arial"/>
          <w:color w:val="auto"/>
          <w:sz w:val="20"/>
          <w:szCs w:val="20"/>
        </w:rPr>
      </w:pPr>
    </w:p>
    <w:p w14:paraId="020F038B" w14:textId="77777777" w:rsidR="00541ADB" w:rsidRPr="00541ADB" w:rsidRDefault="00541ADB" w:rsidP="00541ADB">
      <w:pPr>
        <w:rPr>
          <w:rFonts w:asciiTheme="majorHAnsi" w:eastAsia="Calibri" w:hAnsiTheme="majorHAnsi" w:cs="Arial"/>
          <w:b/>
          <w:bCs/>
          <w:color w:val="0303B8" w:themeColor="text1"/>
          <w:sz w:val="20"/>
          <w:szCs w:val="20"/>
        </w:rPr>
      </w:pPr>
      <w:r w:rsidRPr="00541ADB">
        <w:rPr>
          <w:rFonts w:asciiTheme="majorHAnsi" w:eastAsia="Calibri" w:hAnsiTheme="majorHAnsi" w:cs="Arial"/>
          <w:b/>
          <w:bCs/>
          <w:color w:val="0303B8" w:themeColor="text1"/>
          <w:sz w:val="20"/>
          <w:szCs w:val="20"/>
        </w:rPr>
        <w:t xml:space="preserve">Revolution in der Dekanter-Technologie </w:t>
      </w:r>
    </w:p>
    <w:p w14:paraId="1507A51E" w14:textId="77777777" w:rsidR="00541ADB" w:rsidRPr="00541ADB" w:rsidRDefault="00541ADB" w:rsidP="00541ADB">
      <w:pPr>
        <w:rPr>
          <w:rFonts w:eastAsia="Calibri" w:cs="Arial"/>
          <w:color w:val="auto"/>
          <w:sz w:val="20"/>
          <w:szCs w:val="20"/>
        </w:rPr>
      </w:pPr>
      <w:r w:rsidRPr="00541ADB">
        <w:rPr>
          <w:rFonts w:eastAsia="Calibri" w:cs="Arial"/>
          <w:color w:val="auto"/>
          <w:sz w:val="20"/>
          <w:szCs w:val="20"/>
        </w:rPr>
        <w:t>Die Suche bzw. Einstellung des optimalen Betriebspunktes ist eine dauerhafte Herausforderung für Betreiber von Dekantern: Der Grat zwischen maximaler Trockensubstanzausbeute und Auftreten des Stick-Slip-Effekts ist in der Regel sehr schmal, insbesondere bei der Verarbeitung von Produkten wie Stärke oder Kasein. Die ATC-Lösung von GEA fügt dem Dekantersystem nun eine entsprechende "Intelligenz" hinzu, so dass die notwendigen Anpassungen für den optimalen Betriebspunkt automatisch und sicher vorgenommen werden. „ATC maximiert im Wesentlichen die Trockenausbeute und minimiert den Mehraufwand für die Trocknung, indem das System kontinuierlich überwacht und angepasst wird, um es aus dem 'roten Bereich' des Stick-Slip zu halten", erläutert Christian Becker, Produktmanager Dairy, GEA Separation and Flow Technologies Division.</w:t>
      </w:r>
    </w:p>
    <w:p w14:paraId="61563D86" w14:textId="77777777" w:rsidR="00541ADB" w:rsidRPr="00541ADB" w:rsidRDefault="00541ADB" w:rsidP="00541ADB">
      <w:pPr>
        <w:rPr>
          <w:rFonts w:eastAsia="Calibri" w:cs="Arial"/>
          <w:color w:val="auto"/>
          <w:sz w:val="20"/>
          <w:szCs w:val="20"/>
        </w:rPr>
      </w:pPr>
    </w:p>
    <w:p w14:paraId="4483356A" w14:textId="77777777" w:rsidR="00541ADB" w:rsidRPr="00541ADB" w:rsidRDefault="00541ADB" w:rsidP="00541ADB">
      <w:pPr>
        <w:rPr>
          <w:rFonts w:eastAsia="Calibri" w:cs="Arial"/>
          <w:color w:val="auto"/>
          <w:sz w:val="20"/>
          <w:szCs w:val="20"/>
        </w:rPr>
      </w:pPr>
      <w:r w:rsidRPr="00541ADB">
        <w:rPr>
          <w:rFonts w:eastAsia="Calibri" w:cs="Arial"/>
          <w:color w:val="auto"/>
          <w:sz w:val="20"/>
          <w:szCs w:val="20"/>
        </w:rPr>
        <w:t xml:space="preserve">ATC stellt dabei einen Durchbruch in der Dekantertechnologie dar, da jetzt eine Kalibrierung und Einstellung während des Betriebs möglich ist. „Ohne den Vorteil von ATC ist das Bedienpersonal im </w:t>
      </w:r>
      <w:proofErr w:type="gramStart"/>
      <w:r w:rsidRPr="00541ADB">
        <w:rPr>
          <w:rFonts w:eastAsia="Calibri" w:cs="Arial"/>
          <w:color w:val="auto"/>
          <w:sz w:val="20"/>
          <w:szCs w:val="20"/>
        </w:rPr>
        <w:t>Grunde ,blind</w:t>
      </w:r>
      <w:proofErr w:type="gramEnd"/>
      <w:r w:rsidRPr="00541ADB">
        <w:rPr>
          <w:rFonts w:eastAsia="Calibri" w:cs="Arial"/>
          <w:color w:val="auto"/>
          <w:sz w:val="20"/>
          <w:szCs w:val="20"/>
        </w:rPr>
        <w:t>' unterwegs und muss sich dem optimalen Betriebspunkt annähern", erklärt Robert Zeldenrust. „Wenn das System beschädigt ist, bemerken die Betreiber vielleicht, dass Stick-Slip auftritt, und können die Ursache dafür finden. Dann können sie den Betriebspunkt korrigieren, aber sie wissen nicht, um wie viel. Wenn sie nicht genug korrigieren, riskieren sie weitere Schäden an der Anlage, also tendieren sie zur Überkorrektur und erhöhen die Differenzgeschwindigkeit, um auf der sicheren Seite zu sein. Das bedeutet wiederum, dass die ausgetragenen Feststoffe zu nass sind, was den Zeit- und Energieaufwand für die anschließende Trocknung deutlich erhöht."</w:t>
      </w:r>
    </w:p>
    <w:p w14:paraId="78A50762" w14:textId="77777777" w:rsidR="00541ADB" w:rsidRPr="00541ADB" w:rsidRDefault="00541ADB" w:rsidP="00541ADB">
      <w:pPr>
        <w:rPr>
          <w:rFonts w:eastAsia="Calibri" w:cs="Arial"/>
          <w:color w:val="auto"/>
          <w:sz w:val="20"/>
          <w:szCs w:val="20"/>
        </w:rPr>
      </w:pPr>
    </w:p>
    <w:p w14:paraId="6E193FAC" w14:textId="77777777" w:rsidR="00541ADB" w:rsidRPr="00541ADB" w:rsidRDefault="00541ADB" w:rsidP="00541ADB">
      <w:pPr>
        <w:rPr>
          <w:rFonts w:eastAsia="Calibri" w:cs="Arial"/>
          <w:color w:val="auto"/>
          <w:sz w:val="20"/>
          <w:szCs w:val="20"/>
        </w:rPr>
      </w:pPr>
      <w:r w:rsidRPr="00541ADB">
        <w:rPr>
          <w:rFonts w:eastAsia="Calibri" w:cs="Arial"/>
          <w:color w:val="auto"/>
          <w:sz w:val="20"/>
          <w:szCs w:val="20"/>
        </w:rPr>
        <w:t>„ATC reduziert das Risiko von Stick-Slip und den gefürchteten Stillständen drastisch – und angesichts der enormen Kosten für Ausfallzeiten und Reparaturen in solchen Situationen zahlt sich die Investition in ATC bereits aus, wenn dadurch nur ein einziger Produktionsstopp verhindert wird", so Christian Becker. „Darüber hinaus steigert ATC auch die Anlagenkapazität, sorgt für eine gleichmäßigere Struktur der Kaseinflocken und optimiert generell den Gesamtfeststoffgehalt für nachhaltige, langfristige Einsparungen bei den Trocknungskosten."</w:t>
      </w:r>
    </w:p>
    <w:p w14:paraId="59AC9A1A" w14:textId="77777777" w:rsidR="00541ADB" w:rsidRPr="00541ADB" w:rsidRDefault="00541ADB" w:rsidP="00541ADB">
      <w:pPr>
        <w:rPr>
          <w:rFonts w:eastAsia="Calibri" w:cs="Arial"/>
          <w:color w:val="auto"/>
          <w:sz w:val="20"/>
          <w:szCs w:val="20"/>
        </w:rPr>
      </w:pPr>
    </w:p>
    <w:p w14:paraId="4DA0B195" w14:textId="77777777" w:rsidR="00541ADB" w:rsidRPr="00541ADB" w:rsidRDefault="00541ADB" w:rsidP="00541ADB">
      <w:pPr>
        <w:rPr>
          <w:rFonts w:eastAsia="Calibri" w:cs="Arial"/>
          <w:color w:val="auto"/>
          <w:sz w:val="20"/>
          <w:szCs w:val="20"/>
        </w:rPr>
      </w:pPr>
      <w:r w:rsidRPr="00541ADB">
        <w:rPr>
          <w:rFonts w:eastAsia="Calibri" w:cs="Arial"/>
          <w:color w:val="auto"/>
          <w:sz w:val="20"/>
          <w:szCs w:val="20"/>
        </w:rPr>
        <w:t>Bei der Stärkeproduktion mit einem GEA CF 6000 Dekanter kann beispielsweise ein um nur 1% höherer Trockensubstanzwert eine jährliche Einsparung von ca. 20.000 Euro an Trocknungskosten erzielen. Für den Kaseinprozess kann eine 1-2%ige Erhöhung der Trockensubstanz eine jährliche Einsparung von ca. 15.000 Euro bedeuten. Diese ökonomischen Einsparungen gehen zudem mit ökologischen Vorteilen einher: Weniger Trocknungsaufwand bedeutet Einsparung von Energieressourcen, was den CO</w:t>
      </w:r>
      <w:r w:rsidRPr="00541ADB">
        <w:rPr>
          <w:rFonts w:eastAsia="Calibri" w:cs="Arial"/>
          <w:color w:val="auto"/>
          <w:sz w:val="20"/>
          <w:szCs w:val="20"/>
          <w:vertAlign w:val="subscript"/>
        </w:rPr>
        <w:t>2</w:t>
      </w:r>
      <w:r w:rsidRPr="00541ADB">
        <w:rPr>
          <w:rFonts w:eastAsia="Calibri" w:cs="Arial"/>
          <w:color w:val="auto"/>
          <w:sz w:val="20"/>
          <w:szCs w:val="20"/>
        </w:rPr>
        <w:t xml:space="preserve">-Fußabdruck der Produktionsanlagen nachhaltig reduziert. </w:t>
      </w:r>
    </w:p>
    <w:p w14:paraId="28C98EAD" w14:textId="77777777" w:rsidR="00541ADB" w:rsidRPr="00541ADB" w:rsidRDefault="00541ADB" w:rsidP="00541ADB">
      <w:pPr>
        <w:rPr>
          <w:rFonts w:eastAsia="Calibri" w:cs="Arial"/>
          <w:color w:val="auto"/>
          <w:sz w:val="20"/>
          <w:szCs w:val="20"/>
        </w:rPr>
      </w:pPr>
    </w:p>
    <w:p w14:paraId="57734BC0" w14:textId="77777777" w:rsidR="00541ADB" w:rsidRPr="00541ADB" w:rsidRDefault="00541ADB" w:rsidP="00541ADB">
      <w:pPr>
        <w:rPr>
          <w:rFonts w:eastAsia="Calibri" w:cs="Arial"/>
          <w:b/>
          <w:bCs/>
          <w:color w:val="0303B8" w:themeColor="text1"/>
          <w:sz w:val="20"/>
          <w:szCs w:val="20"/>
        </w:rPr>
      </w:pPr>
      <w:r w:rsidRPr="00541ADB">
        <w:rPr>
          <w:rFonts w:eastAsia="Calibri" w:cs="Arial"/>
          <w:b/>
          <w:bCs/>
          <w:color w:val="0303B8" w:themeColor="text1"/>
          <w:sz w:val="20"/>
          <w:szCs w:val="20"/>
        </w:rPr>
        <w:t xml:space="preserve">ATC-Ursprung - GEAs „intelligenter" Dekanter-Durchbruch </w:t>
      </w:r>
    </w:p>
    <w:p w14:paraId="7D2DFAD5" w14:textId="77777777" w:rsidR="00541ADB" w:rsidRPr="00541ADB" w:rsidRDefault="00541ADB" w:rsidP="00541ADB">
      <w:pPr>
        <w:rPr>
          <w:rFonts w:eastAsia="Calibri" w:cs="Arial"/>
          <w:color w:val="auto"/>
          <w:sz w:val="20"/>
          <w:szCs w:val="20"/>
        </w:rPr>
      </w:pPr>
      <w:r w:rsidRPr="00541ADB">
        <w:rPr>
          <w:rFonts w:eastAsia="Calibri" w:cs="Arial"/>
          <w:color w:val="auto"/>
          <w:sz w:val="20"/>
          <w:szCs w:val="20"/>
        </w:rPr>
        <w:t xml:space="preserve">Die innovative ATC-Lösung von GEA für Dekanter war das Ergebnis eines tiefen Eintauchens in die Ursachen und Auswirkungen von Stick-Slip. Nach detaillierten Analysen von Schadensbildern, die durch den Stick-Slip-Effekt verursacht werden, entschieden sich die GEA Mitarbeiter der Abteilung Forschung &amp; Entwicklung, den Antriebsstrang des Dekanters - speziell die Kupplung zwischen Sekundärmotor und Getriebe - mit einer Hochgeschwindigkeitskamera und einem Stroboskop zu überwachen. Dabei zeigte sich bei einem Betriebspunkt mit Stick-Slip eine wechselnde Verdrehung der Kupplungskomponenten, erzeugt durch ein dynamisches Drehmoment. Daraufhin entwickelten die GEA Ingenieure das neue sensorbasierte Überwachungs- und Steuerungsverfahren ATC, welches ein Einsetzen der Drehschwingungen am Kupplungsstrang präzise erkennt und diese, abhängig von ihrer Intensität, durch eine automatische Veränderung des Betriebspunkts beendet. </w:t>
      </w:r>
    </w:p>
    <w:p w14:paraId="67FCC7C5" w14:textId="77777777" w:rsidR="00541ADB" w:rsidRPr="00541ADB" w:rsidRDefault="00541ADB" w:rsidP="00541ADB">
      <w:pPr>
        <w:rPr>
          <w:rFonts w:eastAsia="Calibri" w:cs="Arial"/>
          <w:color w:val="auto"/>
          <w:sz w:val="20"/>
          <w:szCs w:val="20"/>
        </w:rPr>
      </w:pPr>
    </w:p>
    <w:p w14:paraId="6788BD49" w14:textId="77777777" w:rsidR="00541ADB" w:rsidRPr="00541ADB" w:rsidRDefault="00541ADB" w:rsidP="00541ADB">
      <w:pPr>
        <w:rPr>
          <w:rFonts w:eastAsia="Calibri" w:cs="Arial"/>
          <w:b/>
          <w:bCs/>
          <w:color w:val="0303B8" w:themeColor="text1"/>
          <w:sz w:val="20"/>
          <w:szCs w:val="20"/>
        </w:rPr>
      </w:pPr>
      <w:r w:rsidRPr="00541ADB">
        <w:rPr>
          <w:rFonts w:eastAsia="Calibri" w:cs="Arial"/>
          <w:b/>
          <w:bCs/>
          <w:color w:val="0303B8" w:themeColor="text1"/>
          <w:sz w:val="20"/>
          <w:szCs w:val="20"/>
        </w:rPr>
        <w:t>ATC-Ausrüstung für Neu- und Bestandsmaschinen</w:t>
      </w:r>
    </w:p>
    <w:p w14:paraId="03D288DE" w14:textId="77777777" w:rsidR="00541ADB" w:rsidRPr="00541ADB" w:rsidRDefault="00541ADB" w:rsidP="00541ADB">
      <w:pPr>
        <w:rPr>
          <w:rFonts w:eastAsia="Calibri" w:cs="Arial"/>
          <w:color w:val="auto"/>
          <w:sz w:val="20"/>
          <w:szCs w:val="20"/>
        </w:rPr>
      </w:pPr>
      <w:r w:rsidRPr="00541ADB">
        <w:rPr>
          <w:rFonts w:eastAsia="Calibri" w:cs="Arial"/>
          <w:color w:val="auto"/>
          <w:sz w:val="20"/>
          <w:szCs w:val="20"/>
        </w:rPr>
        <w:t>GEA bietet sowohl Neumaschinen der Dekanter-Baureihe CF mit ATC-Ausrüstung als auch die Option, schon vorhandene CF Dekanter mit der wegweisenden automatischen Maschinenüberwachung und -steuerung ATC nachzurüsten.</w:t>
      </w:r>
    </w:p>
    <w:p w14:paraId="3ED95CFA" w14:textId="77777777" w:rsidR="00541ADB" w:rsidRPr="00541ADB" w:rsidRDefault="00541ADB" w:rsidP="00541ADB">
      <w:pPr>
        <w:rPr>
          <w:rFonts w:eastAsia="Calibri" w:cs="Arial"/>
          <w:color w:val="auto"/>
          <w:sz w:val="20"/>
          <w:szCs w:val="20"/>
        </w:rPr>
      </w:pPr>
    </w:p>
    <w:p w14:paraId="33D0C2BB" w14:textId="77777777" w:rsidR="00541ADB" w:rsidRPr="00541ADB" w:rsidRDefault="00541ADB" w:rsidP="00541ADB">
      <w:pPr>
        <w:rPr>
          <w:rFonts w:eastAsia="Calibri" w:cs="Arial"/>
          <w:color w:val="auto"/>
          <w:sz w:val="20"/>
          <w:szCs w:val="20"/>
        </w:rPr>
      </w:pPr>
    </w:p>
    <w:p w14:paraId="4430384D" w14:textId="77777777" w:rsidR="00541ADB" w:rsidRPr="00541ADB" w:rsidRDefault="00541ADB" w:rsidP="00541ADB">
      <w:pPr>
        <w:rPr>
          <w:rFonts w:eastAsia="Calibri" w:cs="Arial"/>
          <w:b/>
          <w:bCs/>
          <w:i/>
          <w:iCs/>
          <w:color w:val="auto"/>
          <w:sz w:val="20"/>
          <w:szCs w:val="20"/>
        </w:rPr>
      </w:pPr>
      <w:r w:rsidRPr="00541ADB">
        <w:rPr>
          <w:rFonts w:eastAsia="Calibri" w:cs="Arial"/>
          <w:b/>
          <w:bCs/>
          <w:i/>
          <w:iCs/>
          <w:color w:val="0303B8" w:themeColor="text1"/>
          <w:sz w:val="20"/>
          <w:szCs w:val="20"/>
        </w:rPr>
        <w:t>Infobox: Was ist der Stick-Slip-Effekt?</w:t>
      </w:r>
    </w:p>
    <w:p w14:paraId="08ECB8AB" w14:textId="77777777" w:rsidR="00541ADB" w:rsidRPr="00541ADB" w:rsidRDefault="00541ADB" w:rsidP="00541ADB">
      <w:pPr>
        <w:rPr>
          <w:rFonts w:eastAsia="Calibri" w:cs="Arial"/>
          <w:i/>
          <w:iCs/>
          <w:color w:val="auto"/>
          <w:sz w:val="20"/>
          <w:szCs w:val="20"/>
        </w:rPr>
      </w:pPr>
      <w:r w:rsidRPr="00541ADB">
        <w:rPr>
          <w:rFonts w:eastAsia="Calibri" w:cs="Arial"/>
          <w:i/>
          <w:iCs/>
          <w:color w:val="auto"/>
          <w:sz w:val="20"/>
          <w:szCs w:val="20"/>
        </w:rPr>
        <w:t xml:space="preserve">Das Stick-Slip-Phänomen ist ein unerwünschter Effekt, der in Industriemaschinen wie Dekanter-Zentrifugen </w:t>
      </w:r>
      <w:r w:rsidRPr="00541ADB">
        <w:rPr>
          <w:rFonts w:eastAsia="Calibri" w:cs="Arial"/>
          <w:color w:val="auto"/>
          <w:sz w:val="20"/>
          <w:szCs w:val="20"/>
        </w:rPr>
        <w:t>–</w:t>
      </w:r>
      <w:r w:rsidRPr="00541ADB">
        <w:rPr>
          <w:rFonts w:eastAsia="Calibri" w:cs="Arial"/>
          <w:i/>
          <w:iCs/>
          <w:color w:val="auto"/>
          <w:sz w:val="20"/>
          <w:szCs w:val="20"/>
        </w:rPr>
        <w:t xml:space="preserve"> unabhängig vom Hersteller und der konstruktiven Ausführung </w:t>
      </w:r>
      <w:r w:rsidRPr="00541ADB">
        <w:rPr>
          <w:rFonts w:eastAsia="Calibri" w:cs="Arial"/>
          <w:color w:val="auto"/>
          <w:sz w:val="20"/>
          <w:szCs w:val="20"/>
        </w:rPr>
        <w:t>–</w:t>
      </w:r>
      <w:r w:rsidRPr="00541ADB">
        <w:rPr>
          <w:rFonts w:eastAsia="Calibri" w:cs="Arial"/>
          <w:i/>
          <w:iCs/>
          <w:color w:val="auto"/>
          <w:sz w:val="20"/>
          <w:szCs w:val="20"/>
        </w:rPr>
        <w:t xml:space="preserve"> auftreten kann, wenn die Haftreibung zwischen den sich gegeneinander bewegenden Festkörpern größer ist als die Gleitreibung. Wird die Gleitgeschwindigkeit des Festkörpers zu langsam, bleibt er hängen und benötigt zusätzlichen Aufwand, um wieder ins Gleiten zu kommen. Der Stick-Slip-Effekt ist von außen nicht zu erkennen und führt zu erhöhtem Verschleiß mit Schäden an Maschinenkomponenten wie Trommel, Schnecke, Getriebe, Wellen und Kupplung. Damit erhöht sich u.a. das Risiko für ungeplante, teure Ausfallzeiten mit kostenintensiven Reparaturen.</w:t>
      </w:r>
    </w:p>
    <w:p w14:paraId="7C7531AA" w14:textId="77777777" w:rsidR="00541ADB" w:rsidRPr="00541ADB" w:rsidRDefault="00541ADB" w:rsidP="00541ADB">
      <w:pPr>
        <w:rPr>
          <w:rFonts w:eastAsia="Calibri" w:cs="Arial"/>
          <w:color w:val="auto"/>
          <w:sz w:val="20"/>
          <w:szCs w:val="20"/>
        </w:rPr>
      </w:pPr>
    </w:p>
    <w:p w14:paraId="36FF33C8" w14:textId="77777777" w:rsidR="00541ADB" w:rsidRPr="00541ADB" w:rsidRDefault="00541ADB" w:rsidP="00541ADB">
      <w:pPr>
        <w:rPr>
          <w:rFonts w:eastAsia="Calibri" w:cs="Arial"/>
          <w:color w:val="auto"/>
          <w:sz w:val="20"/>
          <w:szCs w:val="20"/>
        </w:rPr>
      </w:pPr>
      <w:r w:rsidRPr="00541ADB">
        <w:rPr>
          <w:rFonts w:eastAsia="Calibri" w:cs="Arial"/>
          <w:color w:val="auto"/>
          <w:sz w:val="20"/>
          <w:szCs w:val="20"/>
        </w:rPr>
        <w:drawing>
          <wp:inline distT="0" distB="0" distL="0" distR="0" wp14:anchorId="0445FC55" wp14:editId="52221F51">
            <wp:extent cx="5192764" cy="2872740"/>
            <wp:effectExtent l="0" t="0" r="8255"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8721" cy="2920293"/>
                    </a:xfrm>
                    <a:prstGeom prst="rect">
                      <a:avLst/>
                    </a:prstGeom>
                    <a:noFill/>
                    <a:ln>
                      <a:noFill/>
                    </a:ln>
                  </pic:spPr>
                </pic:pic>
              </a:graphicData>
            </a:graphic>
          </wp:inline>
        </w:drawing>
      </w:r>
    </w:p>
    <w:p w14:paraId="77723E38" w14:textId="77777777" w:rsidR="00541ADB" w:rsidRPr="00541ADB" w:rsidRDefault="00541ADB" w:rsidP="00541ADB">
      <w:pPr>
        <w:rPr>
          <w:rFonts w:eastAsia="Calibri" w:cs="Arial"/>
          <w:bCs/>
          <w:i/>
          <w:iCs/>
          <w:color w:val="auto"/>
          <w:sz w:val="20"/>
          <w:szCs w:val="20"/>
        </w:rPr>
      </w:pPr>
      <w:r w:rsidRPr="00541ADB">
        <w:rPr>
          <w:rFonts w:eastAsia="Calibri" w:cs="Arial"/>
          <w:bCs/>
          <w:i/>
          <w:iCs/>
          <w:color w:val="auto"/>
          <w:sz w:val="20"/>
          <w:szCs w:val="20"/>
        </w:rPr>
        <w:t>Bild: Mit der automatischen aktiven Drehmomentsteuerung (Active Torque Control) für CF Dekanter hat GEA eine Marktinnovation entwickelt, die den Produktionsprozess für Stärke und Kasein auch unter Stick-Slip-Bedingungen nicht nur sicherer, sondern auch maximal profitabel macht. (Bild: GEA)</w:t>
      </w:r>
    </w:p>
    <w:p w14:paraId="74C9DDE1" w14:textId="77777777" w:rsidR="00541ADB" w:rsidRPr="00541ADB" w:rsidRDefault="00541ADB" w:rsidP="00541ADB">
      <w:pPr>
        <w:rPr>
          <w:rFonts w:eastAsia="Calibri" w:cs="Arial"/>
          <w:color w:val="auto"/>
          <w:sz w:val="20"/>
          <w:szCs w:val="20"/>
        </w:rPr>
      </w:pPr>
    </w:p>
    <w:p w14:paraId="03238FC9" w14:textId="66E542F1" w:rsidR="00AE3D96" w:rsidRPr="00667CDB" w:rsidRDefault="00AE3D96" w:rsidP="00541ADB">
      <w:pPr>
        <w:rPr>
          <w:lang w:val="en-US" w:eastAsia="de-DE"/>
        </w:rPr>
      </w:pPr>
    </w:p>
    <w:p w14:paraId="5E4594A9" w14:textId="77777777" w:rsidR="001143EE" w:rsidRPr="00667CDB" w:rsidRDefault="00D26F42" w:rsidP="000554FB">
      <w:pPr>
        <w:pStyle w:val="TableHead1"/>
        <w:rPr>
          <w:rStyle w:val="Untertitel1Subline"/>
          <w:b/>
          <w:sz w:val="24"/>
          <w:lang w:val="en-US"/>
        </w:rPr>
      </w:pPr>
      <w:r w:rsidRPr="000554FB">
        <w:rPr>
          <w:noProof/>
        </w:rPr>
        <w:lastRenderedPageBreak/>
        <mc:AlternateContent>
          <mc:Choice Requires="wps">
            <w:drawing>
              <wp:anchor distT="36195" distB="36195" distL="114300" distR="114300" simplePos="0" relativeHeight="251659264" behindDoc="0" locked="0" layoutInCell="1" allowOverlap="1" wp14:anchorId="5153598F" wp14:editId="059FB25F">
                <wp:simplePos x="0" y="0"/>
                <wp:positionH relativeFrom="column">
                  <wp:posOffset>3901</wp:posOffset>
                </wp:positionH>
                <wp:positionV relativeFrom="paragraph">
                  <wp:posOffset>91</wp:posOffset>
                </wp:positionV>
                <wp:extent cx="6325200" cy="1612800"/>
                <wp:effectExtent l="0" t="0" r="0" b="635"/>
                <wp:wrapTopAndBottom/>
                <wp:docPr id="36" name="Textfeld 36"/>
                <wp:cNvGraphicFramePr/>
                <a:graphic xmlns:a="http://schemas.openxmlformats.org/drawingml/2006/main">
                  <a:graphicData uri="http://schemas.microsoft.com/office/word/2010/wordprocessingShape">
                    <wps:wsp>
                      <wps:cNvSpPr txBox="1"/>
                      <wps:spPr>
                        <a:xfrm>
                          <a:off x="0" y="0"/>
                          <a:ext cx="6325200" cy="1612800"/>
                        </a:xfrm>
                        <a:prstGeom prst="rect">
                          <a:avLst/>
                        </a:prstGeom>
                        <a:solidFill>
                          <a:schemeClr val="bg1">
                            <a:lumMod val="95000"/>
                          </a:schemeClr>
                        </a:solidFill>
                        <a:ln w="6350">
                          <a:noFill/>
                        </a:ln>
                      </wps:spPr>
                      <wps:txbx>
                        <w:txbxContent>
                          <w:p w14:paraId="4914658A" w14:textId="77777777" w:rsidR="00D26F42" w:rsidRDefault="00D26F42" w:rsidP="00D26F42">
                            <w:pPr>
                              <w:rPr>
                                <w:rStyle w:val="Untertitel1Subline"/>
                              </w:rPr>
                            </w:pPr>
                          </w:p>
                          <w:p w14:paraId="2E884B7B" w14:textId="77777777" w:rsidR="00D26F42" w:rsidRPr="00137F12" w:rsidRDefault="00D26F42" w:rsidP="00D26F42">
                            <w:pPr>
                              <w:rPr>
                                <w:rStyle w:val="Untertitel1Subline"/>
                              </w:rPr>
                            </w:pPr>
                            <w:r w:rsidRPr="00137F12">
                              <w:rPr>
                                <w:rStyle w:val="Untertitel1Subline"/>
                              </w:rPr>
                              <w:t xml:space="preserve">HINWEISE AN DIE REDAKTION </w:t>
                            </w:r>
                          </w:p>
                          <w:p w14:paraId="3DC47A30" w14:textId="77777777" w:rsidR="00361CDC" w:rsidRPr="00361CDC" w:rsidRDefault="00361CDC" w:rsidP="00361CDC">
                            <w:pPr>
                              <w:pStyle w:val="Bullets"/>
                            </w:pPr>
                            <w:r w:rsidRPr="00361CDC">
                              <w:t xml:space="preserve">Informationen zu GEA finden Sie </w:t>
                            </w:r>
                            <w:hyperlink r:id="rId12" w:history="1">
                              <w:r w:rsidRPr="00361CDC">
                                <w:rPr>
                                  <w:rStyle w:val="Hyperlink"/>
                                </w:rPr>
                                <w:t>hier</w:t>
                              </w:r>
                            </w:hyperlink>
                          </w:p>
                          <w:p w14:paraId="3590485F" w14:textId="77777777" w:rsidR="00D26F42" w:rsidRDefault="00D26F42" w:rsidP="00D26F42">
                            <w:pPr>
                              <w:pStyle w:val="Bullets"/>
                            </w:pPr>
                            <w:r>
                              <w:t xml:space="preserve">Folgen Sie GEA auf </w:t>
                            </w:r>
                            <w:r w:rsidR="00361CDC">
                              <w:t xml:space="preserve"> </w:t>
                            </w:r>
                            <w:r w:rsidR="00361CDC">
                              <w:rPr>
                                <w:noProof/>
                                <w:lang w:eastAsia="de-DE"/>
                              </w:rPr>
                              <w:drawing>
                                <wp:inline distT="0" distB="0" distL="0" distR="0" wp14:anchorId="0D3CF66D" wp14:editId="76C66A4B">
                                  <wp:extent cx="152049" cy="129043"/>
                                  <wp:effectExtent l="0" t="0" r="635" b="0"/>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361CDC">
                              <w:t xml:space="preserve"> </w:t>
                            </w:r>
                            <w:r>
                              <w:t xml:space="preserve"> </w:t>
                            </w:r>
                            <w:r w:rsidR="0062410F">
                              <w:rPr>
                                <w:noProof/>
                                <w:lang w:eastAsia="de-DE"/>
                              </w:rPr>
                              <w:drawing>
                                <wp:inline distT="0" distB="0" distL="0" distR="0" wp14:anchorId="34E8B004" wp14:editId="5DB54B2A">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14:paraId="7B35428B" w14:textId="77777777" w:rsidR="00D26F42" w:rsidRPr="00361CDC" w:rsidRDefault="00D26F42" w:rsidP="00D26F42">
                            <w:pPr>
                              <w:pStyle w:val="Bullets"/>
                              <w:rPr>
                                <w:rStyle w:val="Hyperlink"/>
                                <w:b w:val="0"/>
                                <w:color w:val="000000" w:themeColor="accent1"/>
                              </w:rPr>
                            </w:pPr>
                            <w:r>
                              <w:t xml:space="preserve">Bildmaterial zu GEA finden Sie </w:t>
                            </w:r>
                            <w:hyperlink r:id="rId17" w:history="1">
                              <w:r w:rsidRPr="001D0AAB">
                                <w:rPr>
                                  <w:rStyle w:val="Hyperlink"/>
                                </w:rPr>
                                <w:t>hier</w:t>
                              </w:r>
                            </w:hyperlink>
                          </w:p>
                          <w:p w14:paraId="4546CD20" w14:textId="54262354" w:rsidR="00361CDC" w:rsidRPr="00361CDC" w:rsidRDefault="00361CDC" w:rsidP="00361CDC">
                            <w:pPr>
                              <w:pStyle w:val="Bullets"/>
                              <w:rPr>
                                <w:color w:val="FF0000"/>
                                <w:lang w:eastAsia="de-DE"/>
                              </w:rPr>
                            </w:pPr>
                            <w:r w:rsidRPr="00361CDC">
                              <w:rPr>
                                <w:lang w:eastAsia="de-DE"/>
                              </w:rPr>
                              <w:t xml:space="preserve">Weitere Pressemitteilungen zu diesem Thema finden Sie </w:t>
                            </w:r>
                            <w:hyperlink r:id="rId18" w:history="1">
                              <w:r w:rsidRPr="00DC5C9F">
                                <w:rPr>
                                  <w:rStyle w:val="Hyperlink"/>
                                  <w:bCs w:val="0"/>
                                  <w:lang w:eastAsia="de-DE"/>
                                </w:rPr>
                                <w:t>hier</w:t>
                              </w:r>
                            </w:hyperlink>
                            <w:r>
                              <w:rPr>
                                <w:b/>
                                <w:bCs w:val="0"/>
                                <w:color w:val="0303B8" w:themeColor="text1"/>
                                <w:lang w:eastAsia="de-DE"/>
                              </w:rPr>
                              <w:t xml:space="preserve"> </w:t>
                            </w:r>
                          </w:p>
                          <w:p w14:paraId="48381D91" w14:textId="4A8DCD90" w:rsidR="00361CDC" w:rsidRPr="00361CDC" w:rsidRDefault="00361CDC" w:rsidP="001B5EB2">
                            <w:pPr>
                              <w:pStyle w:val="Bullets"/>
                              <w:numPr>
                                <w:ilvl w:val="0"/>
                                <w:numId w:val="0"/>
                              </w:numPr>
                              <w:rPr>
                                <w:rFonts w:ascii="Times New Roman" w:hAnsi="Times New Roman"/>
                                <w:color w:val="auto"/>
                                <w:sz w:val="24"/>
                                <w:lang w:eastAsia="de-DE"/>
                              </w:rPr>
                            </w:pPr>
                          </w:p>
                          <w:p w14:paraId="2BD30E75" w14:textId="77777777" w:rsidR="00361CDC" w:rsidRDefault="00361CDC" w:rsidP="00361CDC">
                            <w:pPr>
                              <w:pStyle w:val="Bullets"/>
                              <w:numPr>
                                <w:ilvl w:val="0"/>
                                <w:numId w:val="0"/>
                              </w:num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53598F" id="_x0000_t202" coordsize="21600,21600" o:spt="202" path="m,l,21600r21600,l21600,xe">
                <v:stroke joinstyle="miter"/>
                <v:path gradientshapeok="t" o:connecttype="rect"/>
              </v:shapetype>
              <v:shape id="Textfeld 36" o:spid="_x0000_s1026" type="#_x0000_t202" style="position:absolute;margin-left:.3pt;margin-top:0;width:498.05pt;height:127pt;z-index:251659264;visibility:visible;mso-wrap-style:square;mso-width-percent:0;mso-height-percent:0;mso-wrap-distance-left:9pt;mso-wrap-distance-top:2.85pt;mso-wrap-distance-right:9pt;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" fillcolor="#f2f2f2 [3052]" stroked="f" strokeweight=".5pt">
                <v:textbox>
                  <w:txbxContent>
                    <w:p w14:paraId="4914658A" w14:textId="77777777" w:rsidR="00D26F42" w:rsidRDefault="00D26F42" w:rsidP="00D26F42">
                      <w:pPr>
                        <w:rPr>
                          <w:rStyle w:val="Untertitel1Subline"/>
                        </w:rPr>
                      </w:pPr>
                    </w:p>
                    <w:p w14:paraId="2E884B7B" w14:textId="77777777" w:rsidR="00D26F42" w:rsidRPr="00137F12" w:rsidRDefault="00D26F42" w:rsidP="00D26F42">
                      <w:pPr>
                        <w:rPr>
                          <w:rStyle w:val="Untertitel1Subline"/>
                        </w:rPr>
                      </w:pPr>
                      <w:r w:rsidRPr="00137F12">
                        <w:rPr>
                          <w:rStyle w:val="Untertitel1Subline"/>
                        </w:rPr>
                        <w:t xml:space="preserve">HINWEISE AN DIE REDAKTION </w:t>
                      </w:r>
                    </w:p>
                    <w:p w14:paraId="3DC47A30" w14:textId="77777777" w:rsidR="00361CDC" w:rsidRPr="00361CDC" w:rsidRDefault="00361CDC" w:rsidP="00361CDC">
                      <w:pPr>
                        <w:pStyle w:val="Bullets"/>
                      </w:pPr>
                      <w:r w:rsidRPr="00361CDC">
                        <w:t xml:space="preserve">Informationen zu GEA finden Sie </w:t>
                      </w:r>
                      <w:hyperlink r:id="rId19" w:history="1">
                        <w:r w:rsidRPr="00361CDC">
                          <w:rPr>
                            <w:rStyle w:val="Hyperlink"/>
                          </w:rPr>
                          <w:t>hier</w:t>
                        </w:r>
                      </w:hyperlink>
                    </w:p>
                    <w:p w14:paraId="3590485F" w14:textId="77777777" w:rsidR="00D26F42" w:rsidRDefault="00D26F42" w:rsidP="00D26F42">
                      <w:pPr>
                        <w:pStyle w:val="Bullets"/>
                      </w:pPr>
                      <w:r>
                        <w:t xml:space="preserve">Folgen Sie GEA auf </w:t>
                      </w:r>
                      <w:r w:rsidR="00361CDC">
                        <w:t xml:space="preserve"> </w:t>
                      </w:r>
                      <w:r w:rsidR="00361CDC">
                        <w:rPr>
                          <w:noProof/>
                          <w:lang w:eastAsia="de-DE"/>
                        </w:rPr>
                        <w:drawing>
                          <wp:inline distT="0" distB="0" distL="0" distR="0" wp14:anchorId="0D3CF66D" wp14:editId="76C66A4B">
                            <wp:extent cx="152049" cy="129043"/>
                            <wp:effectExtent l="0" t="0" r="635" b="0"/>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361CDC">
                        <w:t xml:space="preserve"> </w:t>
                      </w:r>
                      <w:r>
                        <w:t xml:space="preserve"> </w:t>
                      </w:r>
                      <w:r w:rsidR="0062410F">
                        <w:rPr>
                          <w:noProof/>
                          <w:lang w:eastAsia="de-DE"/>
                        </w:rPr>
                        <w:drawing>
                          <wp:inline distT="0" distB="0" distL="0" distR="0" wp14:anchorId="34E8B004" wp14:editId="5DB54B2A">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14:paraId="7B35428B" w14:textId="77777777" w:rsidR="00D26F42" w:rsidRPr="00361CDC" w:rsidRDefault="00D26F42" w:rsidP="00D26F42">
                      <w:pPr>
                        <w:pStyle w:val="Bullets"/>
                        <w:rPr>
                          <w:rStyle w:val="Hyperlink"/>
                          <w:b w:val="0"/>
                          <w:color w:val="000000" w:themeColor="accent1"/>
                        </w:rPr>
                      </w:pPr>
                      <w:r>
                        <w:t xml:space="preserve">Bildmaterial zu GEA finden Sie </w:t>
                      </w:r>
                      <w:hyperlink r:id="rId20" w:history="1">
                        <w:r w:rsidRPr="001D0AAB">
                          <w:rPr>
                            <w:rStyle w:val="Hyperlink"/>
                          </w:rPr>
                          <w:t>hier</w:t>
                        </w:r>
                      </w:hyperlink>
                    </w:p>
                    <w:p w14:paraId="4546CD20" w14:textId="54262354" w:rsidR="00361CDC" w:rsidRPr="00361CDC" w:rsidRDefault="00361CDC" w:rsidP="00361CDC">
                      <w:pPr>
                        <w:pStyle w:val="Bullets"/>
                        <w:rPr>
                          <w:color w:val="FF0000"/>
                          <w:lang w:eastAsia="de-DE"/>
                        </w:rPr>
                      </w:pPr>
                      <w:r w:rsidRPr="00361CDC">
                        <w:rPr>
                          <w:lang w:eastAsia="de-DE"/>
                        </w:rPr>
                        <w:t xml:space="preserve">Weitere Pressemitteilungen zu diesem Thema finden Sie </w:t>
                      </w:r>
                      <w:hyperlink r:id="rId21" w:history="1">
                        <w:r w:rsidRPr="00DC5C9F">
                          <w:rPr>
                            <w:rStyle w:val="Hyperlink"/>
                            <w:bCs w:val="0"/>
                            <w:lang w:eastAsia="de-DE"/>
                          </w:rPr>
                          <w:t>hier</w:t>
                        </w:r>
                      </w:hyperlink>
                      <w:r>
                        <w:rPr>
                          <w:b/>
                          <w:bCs w:val="0"/>
                          <w:color w:val="0303B8" w:themeColor="text1"/>
                          <w:lang w:eastAsia="de-DE"/>
                        </w:rPr>
                        <w:t xml:space="preserve"> </w:t>
                      </w:r>
                    </w:p>
                    <w:p w14:paraId="48381D91" w14:textId="4A8DCD90" w:rsidR="00361CDC" w:rsidRPr="00361CDC" w:rsidRDefault="00361CDC" w:rsidP="001B5EB2">
                      <w:pPr>
                        <w:pStyle w:val="Bullets"/>
                        <w:numPr>
                          <w:ilvl w:val="0"/>
                          <w:numId w:val="0"/>
                        </w:numPr>
                        <w:rPr>
                          <w:rFonts w:ascii="Times New Roman" w:hAnsi="Times New Roman"/>
                          <w:color w:val="auto"/>
                          <w:sz w:val="24"/>
                          <w:lang w:eastAsia="de-DE"/>
                        </w:rPr>
                      </w:pPr>
                    </w:p>
                    <w:p w14:paraId="2BD30E75" w14:textId="77777777" w:rsidR="00361CDC" w:rsidRDefault="00361CDC" w:rsidP="00361CDC">
                      <w:pPr>
                        <w:pStyle w:val="Bullets"/>
                        <w:numPr>
                          <w:ilvl w:val="0"/>
                          <w:numId w:val="0"/>
                        </w:numPr>
                      </w:pPr>
                    </w:p>
                  </w:txbxContent>
                </v:textbox>
                <w10:wrap type="topAndBottom"/>
              </v:shape>
            </w:pict>
          </mc:Fallback>
        </mc:AlternateContent>
      </w:r>
    </w:p>
    <w:p w14:paraId="2E65070A" w14:textId="77777777" w:rsidR="00832AC4" w:rsidRPr="00667CDB" w:rsidRDefault="00832AC4" w:rsidP="00940FB0">
      <w:pPr>
        <w:pStyle w:val="BoilerplateBold"/>
        <w:rPr>
          <w:lang w:val="en-US"/>
        </w:rPr>
      </w:pPr>
      <w:r w:rsidRPr="00667CDB">
        <w:rPr>
          <w:lang w:val="en-US"/>
        </w:rPr>
        <w:t>Media Relations</w:t>
      </w:r>
    </w:p>
    <w:p w14:paraId="5E8366A8" w14:textId="77777777" w:rsidR="00AE3D96" w:rsidRPr="00AE3D96" w:rsidRDefault="00AE3D96" w:rsidP="00AE3D96">
      <w:pPr>
        <w:rPr>
          <w:color w:val="808080" w:themeColor="background1" w:themeShade="80"/>
          <w:sz w:val="18"/>
          <w:szCs w:val="18"/>
        </w:rPr>
      </w:pPr>
      <w:r w:rsidRPr="00AE3D96">
        <w:rPr>
          <w:color w:val="808080" w:themeColor="background1" w:themeShade="80"/>
          <w:sz w:val="18"/>
          <w:szCs w:val="18"/>
        </w:rPr>
        <w:t>Lilian Schmalenstroer</w:t>
      </w:r>
    </w:p>
    <w:p w14:paraId="720629C6" w14:textId="77777777" w:rsidR="00AE3D96" w:rsidRPr="00AE3D96" w:rsidRDefault="00AE3D96" w:rsidP="00AE3D96">
      <w:pPr>
        <w:rPr>
          <w:color w:val="808080" w:themeColor="background1" w:themeShade="80"/>
          <w:sz w:val="18"/>
          <w:szCs w:val="18"/>
        </w:rPr>
      </w:pPr>
      <w:r w:rsidRPr="00AE3D96">
        <w:rPr>
          <w:color w:val="808080" w:themeColor="background1" w:themeShade="80"/>
          <w:sz w:val="18"/>
          <w:szCs w:val="18"/>
        </w:rPr>
        <w:t>Peter-Müller-Str. 12, 40468 Düsseldorf</w:t>
      </w:r>
    </w:p>
    <w:p w14:paraId="717D7C99" w14:textId="77777777" w:rsidR="00AE3D96" w:rsidRPr="00AE3D96" w:rsidRDefault="00AE3D96" w:rsidP="00AE3D96">
      <w:pPr>
        <w:rPr>
          <w:color w:val="808080" w:themeColor="background1" w:themeShade="80"/>
          <w:sz w:val="18"/>
          <w:szCs w:val="18"/>
        </w:rPr>
      </w:pPr>
      <w:r w:rsidRPr="00AE3D96">
        <w:rPr>
          <w:color w:val="808080" w:themeColor="background1" w:themeShade="80"/>
          <w:sz w:val="18"/>
          <w:szCs w:val="18"/>
        </w:rPr>
        <w:t>Tel. +49 211 91361502</w:t>
      </w:r>
    </w:p>
    <w:p w14:paraId="0C213510" w14:textId="7621FA88" w:rsidR="00832AC4" w:rsidRPr="004819A0" w:rsidRDefault="00AE3D96" w:rsidP="00AE3D96">
      <w:pPr>
        <w:rPr>
          <w:color w:val="808080" w:themeColor="background1" w:themeShade="80"/>
          <w:sz w:val="18"/>
          <w:szCs w:val="18"/>
        </w:rPr>
      </w:pPr>
      <w:r w:rsidRPr="00AE3D96">
        <w:rPr>
          <w:color w:val="808080" w:themeColor="background1" w:themeShade="80"/>
          <w:sz w:val="18"/>
          <w:szCs w:val="18"/>
        </w:rPr>
        <w:t>lilian.schmalenstroer@gea.com</w:t>
      </w:r>
    </w:p>
    <w:p w14:paraId="70FD6779" w14:textId="77777777" w:rsidR="00226A36" w:rsidRPr="004819A0" w:rsidRDefault="00226A36" w:rsidP="00940FB0"/>
    <w:p w14:paraId="447783CB" w14:textId="77777777" w:rsidR="00226A36" w:rsidRPr="00446811" w:rsidRDefault="00226A36" w:rsidP="00940FB0">
      <w:pPr>
        <w:pStyle w:val="BoilerplateBold"/>
        <w:rPr>
          <w:rStyle w:val="Untertitel1Subline"/>
          <w:b/>
          <w:sz w:val="16"/>
          <w:szCs w:val="16"/>
        </w:rPr>
      </w:pPr>
      <w:r w:rsidRPr="00446811">
        <w:rPr>
          <w:rStyle w:val="Untertitel1Subline"/>
          <w:b/>
          <w:sz w:val="16"/>
          <w:szCs w:val="16"/>
        </w:rPr>
        <w:t>Über GEA</w:t>
      </w:r>
    </w:p>
    <w:p w14:paraId="3807DFE2" w14:textId="670C3E94" w:rsidR="00D26F42" w:rsidRPr="00446811" w:rsidRDefault="00D26F42" w:rsidP="00D26F42">
      <w:pPr>
        <w:pStyle w:val="Boilerplate"/>
        <w:rPr>
          <w:sz w:val="16"/>
          <w:szCs w:val="16"/>
        </w:rPr>
      </w:pPr>
      <w:r w:rsidRPr="00446811">
        <w:rPr>
          <w:sz w:val="16"/>
          <w:szCs w:val="16"/>
        </w:rPr>
        <w:t>GEA ist weltweit einer der größten Systemanbieter für die Nahrungsmittel-, Getränke- und Pharmaindustrie. Der international tätige industrielle Technologiekonzern fokussiert sich dabei auf Maschinen und Anlagen sowie auf anspruchsvolle Prozesstechnik, Komponenten und umfassende Servicedienstleistungen. Mit mehr als 18.000 Beschäftigten generierte der Konzern im Geschäftsjahr 202</w:t>
      </w:r>
      <w:r w:rsidR="00AE3D96">
        <w:rPr>
          <w:sz w:val="16"/>
          <w:szCs w:val="16"/>
        </w:rPr>
        <w:t>1</w:t>
      </w:r>
      <w:r w:rsidRPr="00446811">
        <w:rPr>
          <w:sz w:val="16"/>
          <w:szCs w:val="16"/>
        </w:rPr>
        <w:t xml:space="preserve"> einen Umsatz von mehr als 4,</w:t>
      </w:r>
      <w:r w:rsidR="00AE3D96">
        <w:rPr>
          <w:sz w:val="16"/>
          <w:szCs w:val="16"/>
        </w:rPr>
        <w:t>7</w:t>
      </w:r>
      <w:r w:rsidRPr="00446811">
        <w:rPr>
          <w:sz w:val="16"/>
          <w:szCs w:val="16"/>
        </w:rPr>
        <w:t xml:space="preserve"> Mrd. EUR. Ein wesentlicher Schwerpunkt liegt darin, die Produktionsprozesse der Kunden immer nachhaltiger und effizienter zu gestalten. Die Anlagen, Prozesse und Komponenten von GEA tragen weltweit dazu bei, etwa den CO</w:t>
      </w:r>
      <w:r w:rsidRPr="00446811">
        <w:rPr>
          <w:sz w:val="16"/>
          <w:szCs w:val="16"/>
          <w:vertAlign w:val="subscript"/>
        </w:rPr>
        <w:t>2</w:t>
      </w:r>
      <w:r w:rsidRPr="00446811">
        <w:rPr>
          <w:sz w:val="16"/>
          <w:szCs w:val="16"/>
        </w:rPr>
        <w:t>-Ausstoß, den Einsatz von Plastik und Lebensmittelabfall in der Produktion erheblich zu reduzieren. Ganz im Sinne seines Unternehmens-Leitbilds „Engineering for a better world“ leistet GEA dadurch einen entscheidenden Beitrag für eine nachhaltige Zukunft.</w:t>
      </w:r>
    </w:p>
    <w:p w14:paraId="2124B27A" w14:textId="77777777" w:rsidR="00D26F42" w:rsidRPr="00446811" w:rsidRDefault="00D26F42" w:rsidP="00D26F42">
      <w:pPr>
        <w:pStyle w:val="Boilerplate"/>
        <w:rPr>
          <w:sz w:val="16"/>
          <w:szCs w:val="16"/>
        </w:rPr>
      </w:pPr>
    </w:p>
    <w:p w14:paraId="17DFAFD7" w14:textId="77777777" w:rsidR="00D26F42" w:rsidRPr="00446811" w:rsidRDefault="00D26F42" w:rsidP="00D26F42">
      <w:pPr>
        <w:pStyle w:val="Boilerplate"/>
        <w:rPr>
          <w:sz w:val="16"/>
          <w:szCs w:val="16"/>
        </w:rPr>
      </w:pPr>
      <w:r w:rsidRPr="00446811">
        <w:rPr>
          <w:sz w:val="16"/>
          <w:szCs w:val="16"/>
        </w:rPr>
        <w:t>GEA ist im deutschen MDAX und im STOXX</w:t>
      </w:r>
      <w:r w:rsidRPr="00446811">
        <w:rPr>
          <w:sz w:val="16"/>
          <w:szCs w:val="16"/>
          <w:vertAlign w:val="superscript"/>
        </w:rPr>
        <w:t>®</w:t>
      </w:r>
      <w:r w:rsidRPr="00446811">
        <w:rPr>
          <w:sz w:val="16"/>
          <w:szCs w:val="16"/>
        </w:rPr>
        <w:t xml:space="preserve"> Europe 600 Index notiert und gehört zudem zu den Unternehmen, </w:t>
      </w:r>
      <w:r w:rsidRPr="00446811">
        <w:rPr>
          <w:sz w:val="16"/>
          <w:szCs w:val="16"/>
        </w:rPr>
        <w:br/>
        <w:t>aus denen sich die Nachhaltigkeitsindizes DAX 50 ESG und MSCI Global Sustainability zusammensetzen.</w:t>
      </w:r>
    </w:p>
    <w:p w14:paraId="7B698373" w14:textId="77777777" w:rsidR="00D26F42" w:rsidRPr="00446811" w:rsidRDefault="00D26F42" w:rsidP="00D26F42">
      <w:pPr>
        <w:pStyle w:val="Boilerplate"/>
        <w:rPr>
          <w:sz w:val="16"/>
          <w:szCs w:val="16"/>
        </w:rPr>
      </w:pPr>
    </w:p>
    <w:p w14:paraId="19E4C366" w14:textId="77777777" w:rsidR="00D26F42" w:rsidRPr="00446811" w:rsidRDefault="00D26F42" w:rsidP="00D26F42">
      <w:pPr>
        <w:pStyle w:val="Boilerplate"/>
        <w:rPr>
          <w:sz w:val="16"/>
          <w:szCs w:val="16"/>
        </w:rPr>
      </w:pPr>
      <w:r w:rsidRPr="00446811">
        <w:rPr>
          <w:sz w:val="16"/>
          <w:szCs w:val="16"/>
        </w:rPr>
        <w:t xml:space="preserve">Weitere Informationen finden Sie im Internet unter </w:t>
      </w:r>
      <w:r w:rsidRPr="00446811">
        <w:rPr>
          <w:b/>
          <w:color w:val="0303B8" w:themeColor="text1"/>
          <w:sz w:val="16"/>
          <w:szCs w:val="16"/>
        </w:rPr>
        <w:t>gea.com</w:t>
      </w:r>
      <w:r w:rsidRPr="00446811">
        <w:rPr>
          <w:sz w:val="16"/>
          <w:szCs w:val="16"/>
        </w:rPr>
        <w:t>.</w:t>
      </w:r>
    </w:p>
    <w:p w14:paraId="7828D3D4" w14:textId="77777777" w:rsidR="00505AB8" w:rsidRPr="00446811" w:rsidRDefault="00D26F42" w:rsidP="00F05AF6">
      <w:pPr>
        <w:pStyle w:val="Boilerplate"/>
        <w:rPr>
          <w:sz w:val="16"/>
          <w:szCs w:val="16"/>
        </w:rPr>
      </w:pPr>
      <w:r w:rsidRPr="00446811">
        <w:rPr>
          <w:sz w:val="16"/>
          <w:szCs w:val="16"/>
        </w:rPr>
        <w:t xml:space="preserve">Sollten Sie keine weiteren Mitteilungen der GEA erhalten wollen, senden Sie bitte eine E-Mail an </w:t>
      </w:r>
      <w:r w:rsidRPr="00446811">
        <w:rPr>
          <w:b/>
          <w:color w:val="0303B8" w:themeColor="text1"/>
          <w:sz w:val="16"/>
          <w:szCs w:val="16"/>
        </w:rPr>
        <w:t>pr@gea.com</w:t>
      </w:r>
      <w:r w:rsidRPr="00446811">
        <w:rPr>
          <w:sz w:val="16"/>
          <w:szCs w:val="16"/>
        </w:rPr>
        <w:t>.</w:t>
      </w:r>
    </w:p>
    <w:sectPr w:rsidR="00505AB8" w:rsidRPr="00446811" w:rsidSect="001143EE">
      <w:headerReference w:type="default" r:id="rId22"/>
      <w:footerReference w:type="even" r:id="rId23"/>
      <w:footerReference w:type="default" r:id="rId24"/>
      <w:headerReference w:type="first" r:id="rId25"/>
      <w:pgSz w:w="11907" w:h="16839" w:code="9"/>
      <w:pgMar w:top="2552" w:right="851"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C5CB" w14:textId="77777777" w:rsidR="00207623" w:rsidRDefault="00207623" w:rsidP="00E668F9">
      <w:r>
        <w:separator/>
      </w:r>
    </w:p>
  </w:endnote>
  <w:endnote w:type="continuationSeparator" w:id="0">
    <w:p w14:paraId="2E8BDB8D" w14:textId="77777777" w:rsidR="00207623" w:rsidRDefault="00207623"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charset w:val="00"/>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25742689"/>
      <w:docPartObj>
        <w:docPartGallery w:val="Page Numbers (Bottom of Page)"/>
        <w:docPartUnique/>
      </w:docPartObj>
    </w:sdtPr>
    <w:sdtEndPr>
      <w:rPr>
        <w:rStyle w:val="Seitenzahl"/>
      </w:rPr>
    </w:sdtEndPr>
    <w:sdtContent>
      <w:p w14:paraId="281A55EC" w14:textId="77777777" w:rsidR="007918E5" w:rsidRDefault="007918E5" w:rsidP="00764011">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55EFF1A"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BBC78"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500A099B" w14:textId="77777777" w:rsidR="00AC692F" w:rsidRPr="00AC692F" w:rsidRDefault="00AC692F" w:rsidP="00AC692F">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2C1F5A20" w14:textId="77777777" w:rsidR="00AC692F" w:rsidRPr="00AC692F" w:rsidRDefault="00AC692F" w:rsidP="00AC692F">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00E10BF8" w:rsidRPr="00A23F5F">
      <w:t>Media Relations</w:t>
    </w:r>
  </w:p>
  <w:p w14:paraId="49D136CC" w14:textId="0446F35C" w:rsidR="00AC692F" w:rsidRPr="00AC692F" w:rsidRDefault="00AC692F" w:rsidP="007568B8">
    <w:pPr>
      <w:pStyle w:val="Fuzeile"/>
    </w:pPr>
    <w:r w:rsidRPr="00AC692F">
      <w:t>Telefon +49 211 9136-1492 - gea.com</w:t>
    </w:r>
    <w:r w:rsidRPr="00AC692F">
      <w:tab/>
    </w:r>
    <w:r w:rsidR="00C12FCC">
      <w:t>Lilian Schmalenstroer</w:t>
    </w:r>
    <w:r w:rsidRPr="00AC692F">
      <w:t>, +49 211 9136</w:t>
    </w:r>
    <w:r w:rsidR="00832AC4">
      <w:t>-</w:t>
    </w:r>
    <w:r w:rsidRPr="00AC692F">
      <w:t>150</w:t>
    </w:r>
    <w:r w:rsidR="00541ADB">
      <w:t>2</w:t>
    </w:r>
  </w:p>
  <w:p w14:paraId="7A2FFA49" w14:textId="77777777" w:rsidR="00AC692F" w:rsidRPr="00085788" w:rsidRDefault="00AC692F" w:rsidP="007568B8">
    <w:pPr>
      <w:pStyle w:val="Fuzeile"/>
    </w:pPr>
    <w:r w:rsidRPr="00AC692F">
      <w:t>Peter-Müller-Str. 12, 40468 Düsseldorf, Deutschland</w:t>
    </w:r>
    <w:r w:rsidRPr="00AC692F">
      <w:tab/>
    </w:r>
    <w:r w:rsidRPr="00085788">
      <w:t>pr@gea.com</w:t>
    </w:r>
  </w:p>
  <w:p w14:paraId="1DA1BBFB" w14:textId="77777777" w:rsidR="00A84047" w:rsidRPr="00AC692F" w:rsidRDefault="00A84047" w:rsidP="00AC692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860EA" w14:textId="77777777" w:rsidR="00207623" w:rsidRDefault="00207623" w:rsidP="00E668F9">
      <w:r>
        <w:separator/>
      </w:r>
    </w:p>
  </w:footnote>
  <w:footnote w:type="continuationSeparator" w:id="0">
    <w:p w14:paraId="12F7A2DB" w14:textId="77777777" w:rsidR="00207623" w:rsidRDefault="00207623"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DC3A" w14:textId="33B42C29" w:rsidR="00A84047" w:rsidRPr="003E3323" w:rsidRDefault="00531EB6" w:rsidP="003E3323">
    <w:pPr>
      <w:pStyle w:val="Kopfzeile"/>
    </w:pPr>
    <w:r w:rsidRPr="003E3323">
      <w:rPr>
        <w:noProof/>
      </w:rPr>
      <mc:AlternateContent>
        <mc:Choice Requires="wpg">
          <w:drawing>
            <wp:anchor distT="0" distB="0" distL="114300" distR="114300" simplePos="0" relativeHeight="251676160" behindDoc="0" locked="0" layoutInCell="1" allowOverlap="1" wp14:anchorId="485E32A8" wp14:editId="60CA35E4">
              <wp:simplePos x="0" y="0"/>
              <wp:positionH relativeFrom="page">
                <wp:posOffset>540385</wp:posOffset>
              </wp:positionH>
              <wp:positionV relativeFrom="page">
                <wp:posOffset>540385</wp:posOffset>
              </wp:positionV>
              <wp:extent cx="2005200" cy="363600"/>
              <wp:effectExtent l="0" t="0" r="1905" b="5080"/>
              <wp:wrapNone/>
              <wp:docPr id="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2" name="Grafik 3"/>
                      <wpg:cNvGrpSpPr/>
                      <wpg:grpSpPr>
                        <a:xfrm>
                          <a:off x="0" y="8508"/>
                          <a:ext cx="2744288" cy="828398"/>
                          <a:chOff x="0" y="8508"/>
                          <a:chExt cx="2744288" cy="828398"/>
                        </a:xfrm>
                        <a:solidFill>
                          <a:srgbClr val="0303B8"/>
                        </a:solidFill>
                      </wpg:grpSpPr>
                      <wps:wsp>
                        <wps:cNvPr id="33"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3" name="Grafik 3"/>
                      <wpg:cNvGrpSpPr/>
                      <wpg:grpSpPr>
                        <a:xfrm>
                          <a:off x="2935192" y="0"/>
                          <a:ext cx="1685324" cy="840216"/>
                          <a:chOff x="2935192" y="0"/>
                          <a:chExt cx="1685324" cy="840216"/>
                        </a:xfrm>
                        <a:solidFill>
                          <a:srgbClr val="0303B8"/>
                        </a:solidFill>
                      </wpg:grpSpPr>
                      <wps:wsp>
                        <wps:cNvPr id="4"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156070F" id="Grafik 3" o:spid="_x0000_s1026" style="position:absolute;margin-left:42.55pt;margin-top:42.55pt;width:157.9pt;height:28.65pt;z-index:251676160;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XHwQAAANsAAAAPAAAAZHJzL2Rvd25yZXYueG1sRI9Bi8Iw&#10;FITvgv8hPMGbplYQ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C7OlcfBAAAA2wAAAA8AAAAA&#10;AAAAAAAAAAAABwIAAGRycy9kb3ducmV2LnhtbFBLBQYAAAAAAwADALcAAAD1Ag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2zwQAAANsAAAAPAAAAZHJzL2Rvd25yZXYueG1sRI9Bi8Iw&#10;FITvgv8hPMGbphYR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KEnDbPBAAAA2wAAAA8AAAAA&#10;AAAAAAAAAAAABwIAAGRycy9kb3ducmV2LnhtbFBLBQYAAAAAAwADALcAAAD1Ag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D1129D" w:rsidRPr="003E3323">
      <w:t>Pr</w:t>
    </w:r>
    <w:r w:rsidR="0020456E">
      <w:t>oduktnews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AAD7" w14:textId="77777777" w:rsidR="00A93E59" w:rsidRPr="00A93E59" w:rsidRDefault="00A93E59" w:rsidP="00B2668C">
    <w:pPr>
      <w:pStyle w:val="Kopfzeile"/>
    </w:pPr>
    <w:r w:rsidRPr="00A93E59">
      <w:rPr>
        <w:noProof/>
        <w:lang w:val="en-GB" w:eastAsia="en-GB"/>
      </w:rPr>
      <w:drawing>
        <wp:inline distT="0" distB="0" distL="0" distR="0" wp14:anchorId="48824405" wp14:editId="487845A3">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A63C8DB" w14:textId="77777777" w:rsidR="00A93E59" w:rsidRPr="00A93E59" w:rsidRDefault="00A93E59" w:rsidP="00B2668C">
    <w:pPr>
      <w:pStyle w:val="Kopfzeile"/>
    </w:pPr>
  </w:p>
  <w:p w14:paraId="211D4FBA" w14:textId="77777777" w:rsidR="00A93E59" w:rsidRPr="00A93E59" w:rsidRDefault="00A93E59" w:rsidP="00B2668C">
    <w:pPr>
      <w:pStyle w:val="Kopfzeile"/>
    </w:pPr>
    <w:r w:rsidRPr="00A93E59">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41421"/>
    <w:multiLevelType w:val="hybridMultilevel"/>
    <w:tmpl w:val="312A8B5A"/>
    <w:lvl w:ilvl="0" w:tplc="57A4A0D8">
      <w:start w:val="1"/>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6"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8"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21"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0"/>
  </w:num>
  <w:num w:numId="4">
    <w:abstractNumId w:val="21"/>
  </w:num>
  <w:num w:numId="5">
    <w:abstractNumId w:val="18"/>
  </w:num>
  <w:num w:numId="6">
    <w:abstractNumId w:val="20"/>
  </w:num>
  <w:num w:numId="7">
    <w:abstractNumId w:val="19"/>
  </w:num>
  <w:num w:numId="8">
    <w:abstractNumId w:val="14"/>
  </w:num>
  <w:num w:numId="9">
    <w:abstractNumId w:val="13"/>
  </w:num>
  <w:num w:numId="10">
    <w:abstractNumId w:val="15"/>
  </w:num>
  <w:num w:numId="11">
    <w:abstractNumId w:val="17"/>
  </w:num>
  <w:num w:numId="12">
    <w:abstractNumId w:val="0"/>
  </w:num>
  <w:num w:numId="13">
    <w:abstractNumId w:val="1"/>
  </w:num>
  <w:num w:numId="14">
    <w:abstractNumId w:val="2"/>
  </w:num>
  <w:num w:numId="15">
    <w:abstractNumId w:val="3"/>
  </w:num>
  <w:num w:numId="16">
    <w:abstractNumId w:val="8"/>
  </w:num>
  <w:num w:numId="17">
    <w:abstractNumId w:val="4"/>
  </w:num>
  <w:num w:numId="18">
    <w:abstractNumId w:val="5"/>
  </w:num>
  <w:num w:numId="19">
    <w:abstractNumId w:val="6"/>
  </w:num>
  <w:num w:numId="20">
    <w:abstractNumId w:val="7"/>
  </w:num>
  <w:num w:numId="21">
    <w:abstractNumId w:val="9"/>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EB2"/>
    <w:rsid w:val="00000345"/>
    <w:rsid w:val="00000664"/>
    <w:rsid w:val="0000444C"/>
    <w:rsid w:val="000106C2"/>
    <w:rsid w:val="0001450C"/>
    <w:rsid w:val="00015BFB"/>
    <w:rsid w:val="000165C0"/>
    <w:rsid w:val="00016652"/>
    <w:rsid w:val="0001675F"/>
    <w:rsid w:val="00020954"/>
    <w:rsid w:val="00024096"/>
    <w:rsid w:val="00024696"/>
    <w:rsid w:val="00024FEC"/>
    <w:rsid w:val="00026401"/>
    <w:rsid w:val="000265A9"/>
    <w:rsid w:val="00026B9F"/>
    <w:rsid w:val="00031165"/>
    <w:rsid w:val="00032864"/>
    <w:rsid w:val="00033507"/>
    <w:rsid w:val="00033869"/>
    <w:rsid w:val="00034520"/>
    <w:rsid w:val="0003512A"/>
    <w:rsid w:val="000370A3"/>
    <w:rsid w:val="00040E44"/>
    <w:rsid w:val="00041128"/>
    <w:rsid w:val="0004152B"/>
    <w:rsid w:val="000433CB"/>
    <w:rsid w:val="00043411"/>
    <w:rsid w:val="00044DAA"/>
    <w:rsid w:val="00046409"/>
    <w:rsid w:val="000465E9"/>
    <w:rsid w:val="00050046"/>
    <w:rsid w:val="000505DC"/>
    <w:rsid w:val="00052E83"/>
    <w:rsid w:val="00054C61"/>
    <w:rsid w:val="000554FB"/>
    <w:rsid w:val="00055C9E"/>
    <w:rsid w:val="0005711E"/>
    <w:rsid w:val="00064646"/>
    <w:rsid w:val="0006541F"/>
    <w:rsid w:val="00065587"/>
    <w:rsid w:val="000729AA"/>
    <w:rsid w:val="0007668E"/>
    <w:rsid w:val="00081665"/>
    <w:rsid w:val="000825EF"/>
    <w:rsid w:val="000837A0"/>
    <w:rsid w:val="000844C3"/>
    <w:rsid w:val="00085788"/>
    <w:rsid w:val="00085BC8"/>
    <w:rsid w:val="00090FE1"/>
    <w:rsid w:val="00091B7E"/>
    <w:rsid w:val="000942DF"/>
    <w:rsid w:val="000A028E"/>
    <w:rsid w:val="000A5043"/>
    <w:rsid w:val="000A7768"/>
    <w:rsid w:val="000B1839"/>
    <w:rsid w:val="000B380B"/>
    <w:rsid w:val="000B3F5E"/>
    <w:rsid w:val="000B4599"/>
    <w:rsid w:val="000B5BE5"/>
    <w:rsid w:val="000B7547"/>
    <w:rsid w:val="000B7B47"/>
    <w:rsid w:val="000C6691"/>
    <w:rsid w:val="000C765E"/>
    <w:rsid w:val="000D0951"/>
    <w:rsid w:val="000D2B07"/>
    <w:rsid w:val="000D7155"/>
    <w:rsid w:val="000E0259"/>
    <w:rsid w:val="000E03D1"/>
    <w:rsid w:val="000E2047"/>
    <w:rsid w:val="000E2B95"/>
    <w:rsid w:val="000E59AF"/>
    <w:rsid w:val="000E6556"/>
    <w:rsid w:val="000F5917"/>
    <w:rsid w:val="000F61A1"/>
    <w:rsid w:val="00102728"/>
    <w:rsid w:val="00103788"/>
    <w:rsid w:val="00103E24"/>
    <w:rsid w:val="00103E81"/>
    <w:rsid w:val="001043C9"/>
    <w:rsid w:val="00104987"/>
    <w:rsid w:val="00105943"/>
    <w:rsid w:val="001114DF"/>
    <w:rsid w:val="00112BB6"/>
    <w:rsid w:val="001143EE"/>
    <w:rsid w:val="001176E9"/>
    <w:rsid w:val="00120F2C"/>
    <w:rsid w:val="00121507"/>
    <w:rsid w:val="00121545"/>
    <w:rsid w:val="00121A27"/>
    <w:rsid w:val="001221AD"/>
    <w:rsid w:val="001317BD"/>
    <w:rsid w:val="00132F77"/>
    <w:rsid w:val="00135725"/>
    <w:rsid w:val="001408A6"/>
    <w:rsid w:val="00142BA6"/>
    <w:rsid w:val="00146693"/>
    <w:rsid w:val="00147123"/>
    <w:rsid w:val="00147EFA"/>
    <w:rsid w:val="00150742"/>
    <w:rsid w:val="00154332"/>
    <w:rsid w:val="0016079C"/>
    <w:rsid w:val="00161462"/>
    <w:rsid w:val="0016212C"/>
    <w:rsid w:val="00164C21"/>
    <w:rsid w:val="00164C93"/>
    <w:rsid w:val="001701C3"/>
    <w:rsid w:val="00175A98"/>
    <w:rsid w:val="00176E00"/>
    <w:rsid w:val="001773A1"/>
    <w:rsid w:val="001779FF"/>
    <w:rsid w:val="0018002E"/>
    <w:rsid w:val="00180C75"/>
    <w:rsid w:val="00181889"/>
    <w:rsid w:val="001858ED"/>
    <w:rsid w:val="00186C90"/>
    <w:rsid w:val="00191651"/>
    <w:rsid w:val="001945EB"/>
    <w:rsid w:val="00195333"/>
    <w:rsid w:val="001953B6"/>
    <w:rsid w:val="0019591C"/>
    <w:rsid w:val="00196B08"/>
    <w:rsid w:val="001A27F1"/>
    <w:rsid w:val="001A2E5E"/>
    <w:rsid w:val="001A5AC2"/>
    <w:rsid w:val="001A712B"/>
    <w:rsid w:val="001B243B"/>
    <w:rsid w:val="001B2AC0"/>
    <w:rsid w:val="001B3737"/>
    <w:rsid w:val="001B44EB"/>
    <w:rsid w:val="001B5120"/>
    <w:rsid w:val="001B5E3F"/>
    <w:rsid w:val="001B5EB2"/>
    <w:rsid w:val="001B6489"/>
    <w:rsid w:val="001B64D1"/>
    <w:rsid w:val="001B749E"/>
    <w:rsid w:val="001C7904"/>
    <w:rsid w:val="001D234E"/>
    <w:rsid w:val="001D3EA4"/>
    <w:rsid w:val="001D60D8"/>
    <w:rsid w:val="001E1700"/>
    <w:rsid w:val="001E2837"/>
    <w:rsid w:val="001E3005"/>
    <w:rsid w:val="001E51BC"/>
    <w:rsid w:val="001F4035"/>
    <w:rsid w:val="001F4642"/>
    <w:rsid w:val="001F553B"/>
    <w:rsid w:val="0020160A"/>
    <w:rsid w:val="0020456E"/>
    <w:rsid w:val="00204D58"/>
    <w:rsid w:val="002065D6"/>
    <w:rsid w:val="002066F6"/>
    <w:rsid w:val="00206A36"/>
    <w:rsid w:val="00207623"/>
    <w:rsid w:val="00212797"/>
    <w:rsid w:val="00212AA8"/>
    <w:rsid w:val="00220028"/>
    <w:rsid w:val="002216CF"/>
    <w:rsid w:val="00221C32"/>
    <w:rsid w:val="00221F43"/>
    <w:rsid w:val="002237CF"/>
    <w:rsid w:val="00225C3D"/>
    <w:rsid w:val="002268A8"/>
    <w:rsid w:val="00226A36"/>
    <w:rsid w:val="00226F07"/>
    <w:rsid w:val="00227DAE"/>
    <w:rsid w:val="00231A75"/>
    <w:rsid w:val="002320DF"/>
    <w:rsid w:val="00233A65"/>
    <w:rsid w:val="0023568E"/>
    <w:rsid w:val="0023751D"/>
    <w:rsid w:val="00237CCA"/>
    <w:rsid w:val="002418D1"/>
    <w:rsid w:val="002435E6"/>
    <w:rsid w:val="00243F4C"/>
    <w:rsid w:val="002441F9"/>
    <w:rsid w:val="00244238"/>
    <w:rsid w:val="00245C74"/>
    <w:rsid w:val="0024703B"/>
    <w:rsid w:val="0024731E"/>
    <w:rsid w:val="00256D8A"/>
    <w:rsid w:val="002623A6"/>
    <w:rsid w:val="00262403"/>
    <w:rsid w:val="002728A2"/>
    <w:rsid w:val="002733F8"/>
    <w:rsid w:val="00273892"/>
    <w:rsid w:val="002743C8"/>
    <w:rsid w:val="002771B2"/>
    <w:rsid w:val="00285B48"/>
    <w:rsid w:val="00287573"/>
    <w:rsid w:val="00290CEE"/>
    <w:rsid w:val="00293846"/>
    <w:rsid w:val="00293E2D"/>
    <w:rsid w:val="00294BF1"/>
    <w:rsid w:val="00295C3F"/>
    <w:rsid w:val="00297705"/>
    <w:rsid w:val="00297A2A"/>
    <w:rsid w:val="002A063A"/>
    <w:rsid w:val="002A29AA"/>
    <w:rsid w:val="002A2DF7"/>
    <w:rsid w:val="002B0A7D"/>
    <w:rsid w:val="002B2472"/>
    <w:rsid w:val="002B5DE3"/>
    <w:rsid w:val="002B7761"/>
    <w:rsid w:val="002C0AF5"/>
    <w:rsid w:val="002C1FB4"/>
    <w:rsid w:val="002C34FA"/>
    <w:rsid w:val="002C4195"/>
    <w:rsid w:val="002D1F88"/>
    <w:rsid w:val="002D2064"/>
    <w:rsid w:val="002D34AD"/>
    <w:rsid w:val="002D607F"/>
    <w:rsid w:val="002D70BC"/>
    <w:rsid w:val="002D7A11"/>
    <w:rsid w:val="002D7C75"/>
    <w:rsid w:val="002D7ECE"/>
    <w:rsid w:val="002E04EF"/>
    <w:rsid w:val="002E2A4C"/>
    <w:rsid w:val="002E602D"/>
    <w:rsid w:val="002E6E4A"/>
    <w:rsid w:val="002F089E"/>
    <w:rsid w:val="002F0BB5"/>
    <w:rsid w:val="002F1DCA"/>
    <w:rsid w:val="002F38C6"/>
    <w:rsid w:val="002F3E8F"/>
    <w:rsid w:val="002F47C4"/>
    <w:rsid w:val="002F712B"/>
    <w:rsid w:val="002F7707"/>
    <w:rsid w:val="00300ABC"/>
    <w:rsid w:val="00303094"/>
    <w:rsid w:val="00311956"/>
    <w:rsid w:val="00312FE7"/>
    <w:rsid w:val="00314CB4"/>
    <w:rsid w:val="00315A9B"/>
    <w:rsid w:val="00317E12"/>
    <w:rsid w:val="00320FB5"/>
    <w:rsid w:val="00322B93"/>
    <w:rsid w:val="00323279"/>
    <w:rsid w:val="00323FA4"/>
    <w:rsid w:val="003244D9"/>
    <w:rsid w:val="00324DB1"/>
    <w:rsid w:val="003304F6"/>
    <w:rsid w:val="003307C9"/>
    <w:rsid w:val="00330A1E"/>
    <w:rsid w:val="0034611A"/>
    <w:rsid w:val="003470B7"/>
    <w:rsid w:val="00350CD7"/>
    <w:rsid w:val="003525D3"/>
    <w:rsid w:val="003527E5"/>
    <w:rsid w:val="00355182"/>
    <w:rsid w:val="00361CDC"/>
    <w:rsid w:val="00365939"/>
    <w:rsid w:val="003662EF"/>
    <w:rsid w:val="003667D0"/>
    <w:rsid w:val="0036772F"/>
    <w:rsid w:val="00367F6C"/>
    <w:rsid w:val="003722F2"/>
    <w:rsid w:val="00374CA4"/>
    <w:rsid w:val="00375EBC"/>
    <w:rsid w:val="00377669"/>
    <w:rsid w:val="00380078"/>
    <w:rsid w:val="00380E0C"/>
    <w:rsid w:val="003823AC"/>
    <w:rsid w:val="003836E7"/>
    <w:rsid w:val="00383A61"/>
    <w:rsid w:val="00384D62"/>
    <w:rsid w:val="0038546B"/>
    <w:rsid w:val="0038567A"/>
    <w:rsid w:val="00385C0E"/>
    <w:rsid w:val="003878B3"/>
    <w:rsid w:val="003912AD"/>
    <w:rsid w:val="003967C4"/>
    <w:rsid w:val="0039710D"/>
    <w:rsid w:val="003A2C16"/>
    <w:rsid w:val="003A3804"/>
    <w:rsid w:val="003A72FE"/>
    <w:rsid w:val="003B3F57"/>
    <w:rsid w:val="003B4362"/>
    <w:rsid w:val="003B4F71"/>
    <w:rsid w:val="003C02B3"/>
    <w:rsid w:val="003C0D1B"/>
    <w:rsid w:val="003C1D50"/>
    <w:rsid w:val="003C20EA"/>
    <w:rsid w:val="003C37FC"/>
    <w:rsid w:val="003C3EEB"/>
    <w:rsid w:val="003D0095"/>
    <w:rsid w:val="003D514A"/>
    <w:rsid w:val="003E2BF5"/>
    <w:rsid w:val="003E3323"/>
    <w:rsid w:val="003E436D"/>
    <w:rsid w:val="003E43D4"/>
    <w:rsid w:val="003E75FA"/>
    <w:rsid w:val="003F02E7"/>
    <w:rsid w:val="003F1BBF"/>
    <w:rsid w:val="003F29AE"/>
    <w:rsid w:val="003F35C4"/>
    <w:rsid w:val="003F6D53"/>
    <w:rsid w:val="004000AB"/>
    <w:rsid w:val="00400221"/>
    <w:rsid w:val="0040073C"/>
    <w:rsid w:val="00401777"/>
    <w:rsid w:val="00401FD8"/>
    <w:rsid w:val="004040DF"/>
    <w:rsid w:val="00404932"/>
    <w:rsid w:val="00405AE8"/>
    <w:rsid w:val="004063F8"/>
    <w:rsid w:val="0041063D"/>
    <w:rsid w:val="00411516"/>
    <w:rsid w:val="004139EB"/>
    <w:rsid w:val="00413CF6"/>
    <w:rsid w:val="004174DD"/>
    <w:rsid w:val="00421F10"/>
    <w:rsid w:val="00425170"/>
    <w:rsid w:val="00430776"/>
    <w:rsid w:val="004309D5"/>
    <w:rsid w:val="00430BEC"/>
    <w:rsid w:val="004321C0"/>
    <w:rsid w:val="00434686"/>
    <w:rsid w:val="00435A97"/>
    <w:rsid w:val="0044056F"/>
    <w:rsid w:val="00440672"/>
    <w:rsid w:val="00441345"/>
    <w:rsid w:val="00441CC9"/>
    <w:rsid w:val="00444D84"/>
    <w:rsid w:val="004456A4"/>
    <w:rsid w:val="00446811"/>
    <w:rsid w:val="0045179E"/>
    <w:rsid w:val="00451E55"/>
    <w:rsid w:val="00452E73"/>
    <w:rsid w:val="0045303F"/>
    <w:rsid w:val="00454491"/>
    <w:rsid w:val="0045604F"/>
    <w:rsid w:val="004614A6"/>
    <w:rsid w:val="00465CFA"/>
    <w:rsid w:val="00467F11"/>
    <w:rsid w:val="00470477"/>
    <w:rsid w:val="0047360F"/>
    <w:rsid w:val="00473805"/>
    <w:rsid w:val="0047497B"/>
    <w:rsid w:val="00475249"/>
    <w:rsid w:val="004819A0"/>
    <w:rsid w:val="00481D0E"/>
    <w:rsid w:val="00482FC3"/>
    <w:rsid w:val="00484FB3"/>
    <w:rsid w:val="004867F0"/>
    <w:rsid w:val="004971B4"/>
    <w:rsid w:val="004A11EB"/>
    <w:rsid w:val="004A3D72"/>
    <w:rsid w:val="004A5437"/>
    <w:rsid w:val="004A75E4"/>
    <w:rsid w:val="004B05A4"/>
    <w:rsid w:val="004B1AC5"/>
    <w:rsid w:val="004B1EA2"/>
    <w:rsid w:val="004B2B0F"/>
    <w:rsid w:val="004B44B0"/>
    <w:rsid w:val="004B65D6"/>
    <w:rsid w:val="004B74C7"/>
    <w:rsid w:val="004B750D"/>
    <w:rsid w:val="004C0DC3"/>
    <w:rsid w:val="004C616C"/>
    <w:rsid w:val="004C7A66"/>
    <w:rsid w:val="004D0C21"/>
    <w:rsid w:val="004D0E87"/>
    <w:rsid w:val="004D2C2B"/>
    <w:rsid w:val="004D3B30"/>
    <w:rsid w:val="004D5E20"/>
    <w:rsid w:val="004D71A9"/>
    <w:rsid w:val="004E0C5B"/>
    <w:rsid w:val="004E1C25"/>
    <w:rsid w:val="004E3DB0"/>
    <w:rsid w:val="004E501F"/>
    <w:rsid w:val="004E6065"/>
    <w:rsid w:val="004E7FCC"/>
    <w:rsid w:val="004F2A39"/>
    <w:rsid w:val="004F31C4"/>
    <w:rsid w:val="004F4D0B"/>
    <w:rsid w:val="004F4E0B"/>
    <w:rsid w:val="004F6D6F"/>
    <w:rsid w:val="00503F61"/>
    <w:rsid w:val="00505AB8"/>
    <w:rsid w:val="005065E9"/>
    <w:rsid w:val="00507161"/>
    <w:rsid w:val="0050782E"/>
    <w:rsid w:val="00510761"/>
    <w:rsid w:val="00510BBA"/>
    <w:rsid w:val="005117D6"/>
    <w:rsid w:val="00512C05"/>
    <w:rsid w:val="00513AA8"/>
    <w:rsid w:val="00513E4E"/>
    <w:rsid w:val="00515B15"/>
    <w:rsid w:val="00525CE7"/>
    <w:rsid w:val="00530280"/>
    <w:rsid w:val="00531EB6"/>
    <w:rsid w:val="005377DA"/>
    <w:rsid w:val="00541ADB"/>
    <w:rsid w:val="0054270C"/>
    <w:rsid w:val="005450C8"/>
    <w:rsid w:val="00545CC7"/>
    <w:rsid w:val="005465BD"/>
    <w:rsid w:val="005475B0"/>
    <w:rsid w:val="00551929"/>
    <w:rsid w:val="00552FEF"/>
    <w:rsid w:val="00554D9B"/>
    <w:rsid w:val="005603CC"/>
    <w:rsid w:val="005653D2"/>
    <w:rsid w:val="005665CB"/>
    <w:rsid w:val="0057014D"/>
    <w:rsid w:val="00570600"/>
    <w:rsid w:val="00570FDF"/>
    <w:rsid w:val="00571F8F"/>
    <w:rsid w:val="00572F34"/>
    <w:rsid w:val="0057370B"/>
    <w:rsid w:val="0058262D"/>
    <w:rsid w:val="0058343C"/>
    <w:rsid w:val="00590301"/>
    <w:rsid w:val="005906C8"/>
    <w:rsid w:val="00594C07"/>
    <w:rsid w:val="00595BE4"/>
    <w:rsid w:val="005A1621"/>
    <w:rsid w:val="005A1A58"/>
    <w:rsid w:val="005A3E14"/>
    <w:rsid w:val="005A4774"/>
    <w:rsid w:val="005A66E9"/>
    <w:rsid w:val="005A6889"/>
    <w:rsid w:val="005B0203"/>
    <w:rsid w:val="005B0AB2"/>
    <w:rsid w:val="005B329E"/>
    <w:rsid w:val="005B58A4"/>
    <w:rsid w:val="005B7C34"/>
    <w:rsid w:val="005C09C9"/>
    <w:rsid w:val="005C2C32"/>
    <w:rsid w:val="005C2D84"/>
    <w:rsid w:val="005D01A7"/>
    <w:rsid w:val="005D2275"/>
    <w:rsid w:val="005E37F4"/>
    <w:rsid w:val="005E4D25"/>
    <w:rsid w:val="005E4D37"/>
    <w:rsid w:val="005E581A"/>
    <w:rsid w:val="005F050B"/>
    <w:rsid w:val="005F4024"/>
    <w:rsid w:val="00602CAB"/>
    <w:rsid w:val="006042AC"/>
    <w:rsid w:val="00604314"/>
    <w:rsid w:val="00606519"/>
    <w:rsid w:val="00606750"/>
    <w:rsid w:val="00606AE5"/>
    <w:rsid w:val="00607DF2"/>
    <w:rsid w:val="0061035B"/>
    <w:rsid w:val="006173ED"/>
    <w:rsid w:val="00617B2F"/>
    <w:rsid w:val="00617C0E"/>
    <w:rsid w:val="0062410F"/>
    <w:rsid w:val="006260A0"/>
    <w:rsid w:val="006307C0"/>
    <w:rsid w:val="00632E34"/>
    <w:rsid w:val="00637986"/>
    <w:rsid w:val="00645A59"/>
    <w:rsid w:val="00645AF5"/>
    <w:rsid w:val="0064752C"/>
    <w:rsid w:val="00647ED3"/>
    <w:rsid w:val="00652D73"/>
    <w:rsid w:val="00657242"/>
    <w:rsid w:val="00657912"/>
    <w:rsid w:val="006602CA"/>
    <w:rsid w:val="00662D9A"/>
    <w:rsid w:val="00664DC5"/>
    <w:rsid w:val="0066735D"/>
    <w:rsid w:val="00667C05"/>
    <w:rsid w:val="00667CDB"/>
    <w:rsid w:val="00667F5C"/>
    <w:rsid w:val="00671550"/>
    <w:rsid w:val="0067226E"/>
    <w:rsid w:val="00673199"/>
    <w:rsid w:val="0067638C"/>
    <w:rsid w:val="00676966"/>
    <w:rsid w:val="00682546"/>
    <w:rsid w:val="00682E20"/>
    <w:rsid w:val="00683A5A"/>
    <w:rsid w:val="00694027"/>
    <w:rsid w:val="006A12A8"/>
    <w:rsid w:val="006A2710"/>
    <w:rsid w:val="006A2953"/>
    <w:rsid w:val="006A4C2F"/>
    <w:rsid w:val="006B0A33"/>
    <w:rsid w:val="006B0B15"/>
    <w:rsid w:val="006B1E5E"/>
    <w:rsid w:val="006B27EB"/>
    <w:rsid w:val="006B3A13"/>
    <w:rsid w:val="006B46F7"/>
    <w:rsid w:val="006B4D9B"/>
    <w:rsid w:val="006B60C1"/>
    <w:rsid w:val="006C0529"/>
    <w:rsid w:val="006C0AD2"/>
    <w:rsid w:val="006C0D65"/>
    <w:rsid w:val="006C2FE0"/>
    <w:rsid w:val="006C650E"/>
    <w:rsid w:val="006C69BC"/>
    <w:rsid w:val="006C755B"/>
    <w:rsid w:val="006C7ADF"/>
    <w:rsid w:val="006D47DC"/>
    <w:rsid w:val="006D6551"/>
    <w:rsid w:val="006D7955"/>
    <w:rsid w:val="006D7B6E"/>
    <w:rsid w:val="006E173A"/>
    <w:rsid w:val="006E309E"/>
    <w:rsid w:val="006E3D2C"/>
    <w:rsid w:val="006E6ED8"/>
    <w:rsid w:val="006E78D6"/>
    <w:rsid w:val="006F1824"/>
    <w:rsid w:val="006F2D6F"/>
    <w:rsid w:val="006F5C03"/>
    <w:rsid w:val="007005C8"/>
    <w:rsid w:val="00700839"/>
    <w:rsid w:val="00703076"/>
    <w:rsid w:val="0070355A"/>
    <w:rsid w:val="007036C2"/>
    <w:rsid w:val="007046F8"/>
    <w:rsid w:val="007108B7"/>
    <w:rsid w:val="00710C07"/>
    <w:rsid w:val="0071209F"/>
    <w:rsid w:val="00712920"/>
    <w:rsid w:val="00712CE5"/>
    <w:rsid w:val="0071327E"/>
    <w:rsid w:val="00714969"/>
    <w:rsid w:val="007154AE"/>
    <w:rsid w:val="00716F6D"/>
    <w:rsid w:val="007221AD"/>
    <w:rsid w:val="007236D5"/>
    <w:rsid w:val="007243D3"/>
    <w:rsid w:val="00725B8E"/>
    <w:rsid w:val="00726F77"/>
    <w:rsid w:val="007312E1"/>
    <w:rsid w:val="007319BE"/>
    <w:rsid w:val="0073295D"/>
    <w:rsid w:val="00735565"/>
    <w:rsid w:val="00737098"/>
    <w:rsid w:val="00737AFC"/>
    <w:rsid w:val="0074025E"/>
    <w:rsid w:val="00740D78"/>
    <w:rsid w:val="00740F20"/>
    <w:rsid w:val="007443CC"/>
    <w:rsid w:val="00747021"/>
    <w:rsid w:val="00747E68"/>
    <w:rsid w:val="00750047"/>
    <w:rsid w:val="00751A80"/>
    <w:rsid w:val="007568B8"/>
    <w:rsid w:val="00761101"/>
    <w:rsid w:val="0076227A"/>
    <w:rsid w:val="00762DF5"/>
    <w:rsid w:val="007633EE"/>
    <w:rsid w:val="00763CB3"/>
    <w:rsid w:val="00764011"/>
    <w:rsid w:val="00764323"/>
    <w:rsid w:val="00764FC3"/>
    <w:rsid w:val="00766353"/>
    <w:rsid w:val="00767E8D"/>
    <w:rsid w:val="00770ACF"/>
    <w:rsid w:val="0077174C"/>
    <w:rsid w:val="007718BC"/>
    <w:rsid w:val="0077546D"/>
    <w:rsid w:val="007757E1"/>
    <w:rsid w:val="00776783"/>
    <w:rsid w:val="0078318C"/>
    <w:rsid w:val="00783368"/>
    <w:rsid w:val="007850F0"/>
    <w:rsid w:val="00790C7B"/>
    <w:rsid w:val="007918E5"/>
    <w:rsid w:val="0079244E"/>
    <w:rsid w:val="00794B17"/>
    <w:rsid w:val="00795F65"/>
    <w:rsid w:val="007A1395"/>
    <w:rsid w:val="007A3510"/>
    <w:rsid w:val="007A76B7"/>
    <w:rsid w:val="007A7F50"/>
    <w:rsid w:val="007B230C"/>
    <w:rsid w:val="007B2780"/>
    <w:rsid w:val="007B2BC8"/>
    <w:rsid w:val="007B3538"/>
    <w:rsid w:val="007B5380"/>
    <w:rsid w:val="007B7513"/>
    <w:rsid w:val="007B7A10"/>
    <w:rsid w:val="007C04A9"/>
    <w:rsid w:val="007C1A6F"/>
    <w:rsid w:val="007C23B4"/>
    <w:rsid w:val="007C286B"/>
    <w:rsid w:val="007C3AA2"/>
    <w:rsid w:val="007C538D"/>
    <w:rsid w:val="007C53E8"/>
    <w:rsid w:val="007C7534"/>
    <w:rsid w:val="007D2C40"/>
    <w:rsid w:val="007D424F"/>
    <w:rsid w:val="007D4492"/>
    <w:rsid w:val="007D44F6"/>
    <w:rsid w:val="007D63F2"/>
    <w:rsid w:val="007E63B4"/>
    <w:rsid w:val="007F1174"/>
    <w:rsid w:val="007F3FBB"/>
    <w:rsid w:val="007F4241"/>
    <w:rsid w:val="007F50B3"/>
    <w:rsid w:val="00801454"/>
    <w:rsid w:val="0080441D"/>
    <w:rsid w:val="008132B8"/>
    <w:rsid w:val="008137B0"/>
    <w:rsid w:val="00814E71"/>
    <w:rsid w:val="008201A9"/>
    <w:rsid w:val="008234D5"/>
    <w:rsid w:val="008250E7"/>
    <w:rsid w:val="008256E1"/>
    <w:rsid w:val="00825E83"/>
    <w:rsid w:val="00832AC4"/>
    <w:rsid w:val="008330E6"/>
    <w:rsid w:val="00841FFB"/>
    <w:rsid w:val="00844141"/>
    <w:rsid w:val="008451DB"/>
    <w:rsid w:val="00846EAC"/>
    <w:rsid w:val="00856492"/>
    <w:rsid w:val="0086049B"/>
    <w:rsid w:val="008614A5"/>
    <w:rsid w:val="008639EF"/>
    <w:rsid w:val="00866A48"/>
    <w:rsid w:val="008674E0"/>
    <w:rsid w:val="00871A5E"/>
    <w:rsid w:val="008722AB"/>
    <w:rsid w:val="00872E58"/>
    <w:rsid w:val="008737D0"/>
    <w:rsid w:val="00874898"/>
    <w:rsid w:val="008778F0"/>
    <w:rsid w:val="00881F86"/>
    <w:rsid w:val="00881FF0"/>
    <w:rsid w:val="0088785C"/>
    <w:rsid w:val="00893444"/>
    <w:rsid w:val="00894A7A"/>
    <w:rsid w:val="008951FF"/>
    <w:rsid w:val="008962D5"/>
    <w:rsid w:val="008A45BA"/>
    <w:rsid w:val="008A73E0"/>
    <w:rsid w:val="008B23EA"/>
    <w:rsid w:val="008B3A94"/>
    <w:rsid w:val="008B63F9"/>
    <w:rsid w:val="008B6B23"/>
    <w:rsid w:val="008B7B33"/>
    <w:rsid w:val="008C0D3C"/>
    <w:rsid w:val="008C1B80"/>
    <w:rsid w:val="008C3A7F"/>
    <w:rsid w:val="008C3CAD"/>
    <w:rsid w:val="008C43DF"/>
    <w:rsid w:val="008C4DEA"/>
    <w:rsid w:val="008C54B4"/>
    <w:rsid w:val="008D3893"/>
    <w:rsid w:val="008D7374"/>
    <w:rsid w:val="008E010D"/>
    <w:rsid w:val="008E077A"/>
    <w:rsid w:val="008E0ADF"/>
    <w:rsid w:val="008E2067"/>
    <w:rsid w:val="008E32FB"/>
    <w:rsid w:val="008E6E2E"/>
    <w:rsid w:val="008E73AD"/>
    <w:rsid w:val="008E79E9"/>
    <w:rsid w:val="008E7E88"/>
    <w:rsid w:val="008F030E"/>
    <w:rsid w:val="008F3A51"/>
    <w:rsid w:val="008F5F15"/>
    <w:rsid w:val="008F6B00"/>
    <w:rsid w:val="00900EC4"/>
    <w:rsid w:val="00902075"/>
    <w:rsid w:val="0090233F"/>
    <w:rsid w:val="009042C5"/>
    <w:rsid w:val="00904F5F"/>
    <w:rsid w:val="00906ED6"/>
    <w:rsid w:val="00907568"/>
    <w:rsid w:val="00907AAC"/>
    <w:rsid w:val="00907B07"/>
    <w:rsid w:val="0091531B"/>
    <w:rsid w:val="00916A39"/>
    <w:rsid w:val="009235F4"/>
    <w:rsid w:val="009243A0"/>
    <w:rsid w:val="009252AA"/>
    <w:rsid w:val="00925D0F"/>
    <w:rsid w:val="00930702"/>
    <w:rsid w:val="00933357"/>
    <w:rsid w:val="00933598"/>
    <w:rsid w:val="00937B21"/>
    <w:rsid w:val="00940FB0"/>
    <w:rsid w:val="00941E51"/>
    <w:rsid w:val="00945278"/>
    <w:rsid w:val="0094720D"/>
    <w:rsid w:val="00950B8F"/>
    <w:rsid w:val="009516EE"/>
    <w:rsid w:val="009558F9"/>
    <w:rsid w:val="00961A44"/>
    <w:rsid w:val="009624F7"/>
    <w:rsid w:val="0096450E"/>
    <w:rsid w:val="00964AAB"/>
    <w:rsid w:val="0096526E"/>
    <w:rsid w:val="00972ED1"/>
    <w:rsid w:val="00973449"/>
    <w:rsid w:val="00974ADB"/>
    <w:rsid w:val="00976266"/>
    <w:rsid w:val="0098174C"/>
    <w:rsid w:val="00982945"/>
    <w:rsid w:val="00986A4B"/>
    <w:rsid w:val="00986C76"/>
    <w:rsid w:val="0099146D"/>
    <w:rsid w:val="00991617"/>
    <w:rsid w:val="00992872"/>
    <w:rsid w:val="0099427C"/>
    <w:rsid w:val="009A228F"/>
    <w:rsid w:val="009A2524"/>
    <w:rsid w:val="009B044E"/>
    <w:rsid w:val="009B2C3F"/>
    <w:rsid w:val="009B35E4"/>
    <w:rsid w:val="009B4255"/>
    <w:rsid w:val="009B5A2C"/>
    <w:rsid w:val="009B69E3"/>
    <w:rsid w:val="009C0B8E"/>
    <w:rsid w:val="009C0E64"/>
    <w:rsid w:val="009C22FB"/>
    <w:rsid w:val="009C60E9"/>
    <w:rsid w:val="009C6919"/>
    <w:rsid w:val="009D0CBA"/>
    <w:rsid w:val="009D108C"/>
    <w:rsid w:val="009D2711"/>
    <w:rsid w:val="009D2A63"/>
    <w:rsid w:val="009D2A85"/>
    <w:rsid w:val="009D2AD2"/>
    <w:rsid w:val="009D31B6"/>
    <w:rsid w:val="009D5788"/>
    <w:rsid w:val="009D62C5"/>
    <w:rsid w:val="009D72BF"/>
    <w:rsid w:val="009E0A13"/>
    <w:rsid w:val="009E41D5"/>
    <w:rsid w:val="009E599A"/>
    <w:rsid w:val="009E5EBF"/>
    <w:rsid w:val="009E60B7"/>
    <w:rsid w:val="009E6BAA"/>
    <w:rsid w:val="009F0612"/>
    <w:rsid w:val="009F0931"/>
    <w:rsid w:val="009F1891"/>
    <w:rsid w:val="009F3931"/>
    <w:rsid w:val="009F6751"/>
    <w:rsid w:val="00A01CA7"/>
    <w:rsid w:val="00A04FCB"/>
    <w:rsid w:val="00A05C6A"/>
    <w:rsid w:val="00A05F03"/>
    <w:rsid w:val="00A0659A"/>
    <w:rsid w:val="00A116E1"/>
    <w:rsid w:val="00A120EF"/>
    <w:rsid w:val="00A15ED2"/>
    <w:rsid w:val="00A17DB1"/>
    <w:rsid w:val="00A268E5"/>
    <w:rsid w:val="00A31A28"/>
    <w:rsid w:val="00A32CE8"/>
    <w:rsid w:val="00A43073"/>
    <w:rsid w:val="00A43F13"/>
    <w:rsid w:val="00A4459C"/>
    <w:rsid w:val="00A502C8"/>
    <w:rsid w:val="00A504F4"/>
    <w:rsid w:val="00A51FD1"/>
    <w:rsid w:val="00A5256E"/>
    <w:rsid w:val="00A52B20"/>
    <w:rsid w:val="00A548E2"/>
    <w:rsid w:val="00A54D47"/>
    <w:rsid w:val="00A56E09"/>
    <w:rsid w:val="00A61C61"/>
    <w:rsid w:val="00A63926"/>
    <w:rsid w:val="00A65027"/>
    <w:rsid w:val="00A66081"/>
    <w:rsid w:val="00A66B8C"/>
    <w:rsid w:val="00A67B08"/>
    <w:rsid w:val="00A76948"/>
    <w:rsid w:val="00A818D6"/>
    <w:rsid w:val="00A84047"/>
    <w:rsid w:val="00A85159"/>
    <w:rsid w:val="00A869CD"/>
    <w:rsid w:val="00A914CE"/>
    <w:rsid w:val="00A93E59"/>
    <w:rsid w:val="00A95354"/>
    <w:rsid w:val="00A95E02"/>
    <w:rsid w:val="00A96533"/>
    <w:rsid w:val="00A97A15"/>
    <w:rsid w:val="00AA2BD6"/>
    <w:rsid w:val="00AA3E4C"/>
    <w:rsid w:val="00AA496D"/>
    <w:rsid w:val="00AA7422"/>
    <w:rsid w:val="00AB16EB"/>
    <w:rsid w:val="00AB1FC0"/>
    <w:rsid w:val="00AB3762"/>
    <w:rsid w:val="00AB3851"/>
    <w:rsid w:val="00AB4EE2"/>
    <w:rsid w:val="00AB57C5"/>
    <w:rsid w:val="00AB6609"/>
    <w:rsid w:val="00AB79E6"/>
    <w:rsid w:val="00AB7AD2"/>
    <w:rsid w:val="00AB7C49"/>
    <w:rsid w:val="00AC3DB5"/>
    <w:rsid w:val="00AC516D"/>
    <w:rsid w:val="00AC5501"/>
    <w:rsid w:val="00AC692F"/>
    <w:rsid w:val="00AC6953"/>
    <w:rsid w:val="00AC7BD6"/>
    <w:rsid w:val="00AD59BE"/>
    <w:rsid w:val="00AD70F3"/>
    <w:rsid w:val="00AD79CC"/>
    <w:rsid w:val="00AE0B74"/>
    <w:rsid w:val="00AE13BA"/>
    <w:rsid w:val="00AE3D96"/>
    <w:rsid w:val="00AE4657"/>
    <w:rsid w:val="00AE5076"/>
    <w:rsid w:val="00AE539D"/>
    <w:rsid w:val="00AE71E7"/>
    <w:rsid w:val="00AF293B"/>
    <w:rsid w:val="00AF427E"/>
    <w:rsid w:val="00AF7608"/>
    <w:rsid w:val="00AF7D22"/>
    <w:rsid w:val="00AF7D25"/>
    <w:rsid w:val="00B017FC"/>
    <w:rsid w:val="00B0681A"/>
    <w:rsid w:val="00B11B8F"/>
    <w:rsid w:val="00B13AC9"/>
    <w:rsid w:val="00B149C8"/>
    <w:rsid w:val="00B15645"/>
    <w:rsid w:val="00B15D94"/>
    <w:rsid w:val="00B15F04"/>
    <w:rsid w:val="00B161E0"/>
    <w:rsid w:val="00B16E72"/>
    <w:rsid w:val="00B177B3"/>
    <w:rsid w:val="00B21453"/>
    <w:rsid w:val="00B222EB"/>
    <w:rsid w:val="00B23F3F"/>
    <w:rsid w:val="00B25339"/>
    <w:rsid w:val="00B2668C"/>
    <w:rsid w:val="00B2743F"/>
    <w:rsid w:val="00B276B7"/>
    <w:rsid w:val="00B27E26"/>
    <w:rsid w:val="00B30FBD"/>
    <w:rsid w:val="00B31A15"/>
    <w:rsid w:val="00B31A1A"/>
    <w:rsid w:val="00B33530"/>
    <w:rsid w:val="00B343A1"/>
    <w:rsid w:val="00B377C8"/>
    <w:rsid w:val="00B37B7E"/>
    <w:rsid w:val="00B40221"/>
    <w:rsid w:val="00B42D50"/>
    <w:rsid w:val="00B43F0C"/>
    <w:rsid w:val="00B4521E"/>
    <w:rsid w:val="00B5151B"/>
    <w:rsid w:val="00B5398D"/>
    <w:rsid w:val="00B53F0F"/>
    <w:rsid w:val="00B54069"/>
    <w:rsid w:val="00B54B8E"/>
    <w:rsid w:val="00B5586A"/>
    <w:rsid w:val="00B55CAB"/>
    <w:rsid w:val="00B570CD"/>
    <w:rsid w:val="00B6040F"/>
    <w:rsid w:val="00B62565"/>
    <w:rsid w:val="00B65CD2"/>
    <w:rsid w:val="00B727B3"/>
    <w:rsid w:val="00B74230"/>
    <w:rsid w:val="00B74447"/>
    <w:rsid w:val="00B801E6"/>
    <w:rsid w:val="00B82A26"/>
    <w:rsid w:val="00B83B91"/>
    <w:rsid w:val="00B83F2E"/>
    <w:rsid w:val="00B879D1"/>
    <w:rsid w:val="00B91535"/>
    <w:rsid w:val="00B91998"/>
    <w:rsid w:val="00B92600"/>
    <w:rsid w:val="00B93238"/>
    <w:rsid w:val="00B95BE1"/>
    <w:rsid w:val="00B966E0"/>
    <w:rsid w:val="00BA10A0"/>
    <w:rsid w:val="00BA3FE3"/>
    <w:rsid w:val="00BA46A4"/>
    <w:rsid w:val="00BA5BDE"/>
    <w:rsid w:val="00BA6FDD"/>
    <w:rsid w:val="00BA7732"/>
    <w:rsid w:val="00BA7DFB"/>
    <w:rsid w:val="00BB060F"/>
    <w:rsid w:val="00BB1459"/>
    <w:rsid w:val="00BB30B8"/>
    <w:rsid w:val="00BB3D56"/>
    <w:rsid w:val="00BB54BA"/>
    <w:rsid w:val="00BB5737"/>
    <w:rsid w:val="00BC160D"/>
    <w:rsid w:val="00BC299A"/>
    <w:rsid w:val="00BC47DE"/>
    <w:rsid w:val="00BC606D"/>
    <w:rsid w:val="00BC659F"/>
    <w:rsid w:val="00BC6B14"/>
    <w:rsid w:val="00BC73A8"/>
    <w:rsid w:val="00BD0127"/>
    <w:rsid w:val="00BD1E03"/>
    <w:rsid w:val="00BD26BD"/>
    <w:rsid w:val="00BD3BBC"/>
    <w:rsid w:val="00BD3F3D"/>
    <w:rsid w:val="00BD6693"/>
    <w:rsid w:val="00BD68A0"/>
    <w:rsid w:val="00BE2A41"/>
    <w:rsid w:val="00BE2D58"/>
    <w:rsid w:val="00BF0FCB"/>
    <w:rsid w:val="00BF1D67"/>
    <w:rsid w:val="00BF3801"/>
    <w:rsid w:val="00BF7FC1"/>
    <w:rsid w:val="00C019D3"/>
    <w:rsid w:val="00C04057"/>
    <w:rsid w:val="00C076B6"/>
    <w:rsid w:val="00C112A3"/>
    <w:rsid w:val="00C11D54"/>
    <w:rsid w:val="00C12FCC"/>
    <w:rsid w:val="00C15CCD"/>
    <w:rsid w:val="00C161DD"/>
    <w:rsid w:val="00C1701E"/>
    <w:rsid w:val="00C24D2B"/>
    <w:rsid w:val="00C24D3B"/>
    <w:rsid w:val="00C26C43"/>
    <w:rsid w:val="00C313D4"/>
    <w:rsid w:val="00C35968"/>
    <w:rsid w:val="00C36007"/>
    <w:rsid w:val="00C3646A"/>
    <w:rsid w:val="00C40803"/>
    <w:rsid w:val="00C42FD8"/>
    <w:rsid w:val="00C5136C"/>
    <w:rsid w:val="00C51CC5"/>
    <w:rsid w:val="00C5290F"/>
    <w:rsid w:val="00C52958"/>
    <w:rsid w:val="00C5393D"/>
    <w:rsid w:val="00C563DD"/>
    <w:rsid w:val="00C617EC"/>
    <w:rsid w:val="00C64671"/>
    <w:rsid w:val="00C64C85"/>
    <w:rsid w:val="00C6614E"/>
    <w:rsid w:val="00C66920"/>
    <w:rsid w:val="00C66D71"/>
    <w:rsid w:val="00C71044"/>
    <w:rsid w:val="00C711D0"/>
    <w:rsid w:val="00C728EF"/>
    <w:rsid w:val="00C7295C"/>
    <w:rsid w:val="00C72AE9"/>
    <w:rsid w:val="00C7318C"/>
    <w:rsid w:val="00C737FE"/>
    <w:rsid w:val="00C7496D"/>
    <w:rsid w:val="00C751C2"/>
    <w:rsid w:val="00C75523"/>
    <w:rsid w:val="00C77E5E"/>
    <w:rsid w:val="00C837C1"/>
    <w:rsid w:val="00C854D5"/>
    <w:rsid w:val="00C85E3A"/>
    <w:rsid w:val="00C8639F"/>
    <w:rsid w:val="00C91626"/>
    <w:rsid w:val="00C937E1"/>
    <w:rsid w:val="00C94793"/>
    <w:rsid w:val="00C97C4E"/>
    <w:rsid w:val="00CA0C14"/>
    <w:rsid w:val="00CA24D6"/>
    <w:rsid w:val="00CA55F3"/>
    <w:rsid w:val="00CB1CA7"/>
    <w:rsid w:val="00CB4D4C"/>
    <w:rsid w:val="00CC2652"/>
    <w:rsid w:val="00CC3D9A"/>
    <w:rsid w:val="00CD47D3"/>
    <w:rsid w:val="00CD5DE6"/>
    <w:rsid w:val="00CD7A06"/>
    <w:rsid w:val="00CE040D"/>
    <w:rsid w:val="00CE080E"/>
    <w:rsid w:val="00CE2C81"/>
    <w:rsid w:val="00CE49D7"/>
    <w:rsid w:val="00CE62C0"/>
    <w:rsid w:val="00CE7A6E"/>
    <w:rsid w:val="00CF17B1"/>
    <w:rsid w:val="00CF18CC"/>
    <w:rsid w:val="00CF2058"/>
    <w:rsid w:val="00CF596F"/>
    <w:rsid w:val="00CF60CD"/>
    <w:rsid w:val="00D01D20"/>
    <w:rsid w:val="00D053F9"/>
    <w:rsid w:val="00D05856"/>
    <w:rsid w:val="00D074D5"/>
    <w:rsid w:val="00D1129D"/>
    <w:rsid w:val="00D143BA"/>
    <w:rsid w:val="00D203E8"/>
    <w:rsid w:val="00D21D41"/>
    <w:rsid w:val="00D23442"/>
    <w:rsid w:val="00D23ADB"/>
    <w:rsid w:val="00D243E1"/>
    <w:rsid w:val="00D26F42"/>
    <w:rsid w:val="00D27EBA"/>
    <w:rsid w:val="00D30279"/>
    <w:rsid w:val="00D35AB8"/>
    <w:rsid w:val="00D368F1"/>
    <w:rsid w:val="00D4047B"/>
    <w:rsid w:val="00D466D3"/>
    <w:rsid w:val="00D46E93"/>
    <w:rsid w:val="00D47929"/>
    <w:rsid w:val="00D51905"/>
    <w:rsid w:val="00D527A3"/>
    <w:rsid w:val="00D53703"/>
    <w:rsid w:val="00D603EA"/>
    <w:rsid w:val="00D614CF"/>
    <w:rsid w:val="00D620C7"/>
    <w:rsid w:val="00D7051E"/>
    <w:rsid w:val="00D70CA7"/>
    <w:rsid w:val="00D70F91"/>
    <w:rsid w:val="00D718C8"/>
    <w:rsid w:val="00D718F2"/>
    <w:rsid w:val="00D75D80"/>
    <w:rsid w:val="00D75F46"/>
    <w:rsid w:val="00D8484F"/>
    <w:rsid w:val="00D85893"/>
    <w:rsid w:val="00D86DAC"/>
    <w:rsid w:val="00D939D6"/>
    <w:rsid w:val="00D94671"/>
    <w:rsid w:val="00D94679"/>
    <w:rsid w:val="00D9787F"/>
    <w:rsid w:val="00DA04B2"/>
    <w:rsid w:val="00DA056F"/>
    <w:rsid w:val="00DA1472"/>
    <w:rsid w:val="00DA1AE9"/>
    <w:rsid w:val="00DA2342"/>
    <w:rsid w:val="00DB07F4"/>
    <w:rsid w:val="00DB1B34"/>
    <w:rsid w:val="00DB2A47"/>
    <w:rsid w:val="00DB360C"/>
    <w:rsid w:val="00DB3A8B"/>
    <w:rsid w:val="00DB3CF1"/>
    <w:rsid w:val="00DB4174"/>
    <w:rsid w:val="00DB4C75"/>
    <w:rsid w:val="00DC051B"/>
    <w:rsid w:val="00DC1B14"/>
    <w:rsid w:val="00DC1DD9"/>
    <w:rsid w:val="00DC2614"/>
    <w:rsid w:val="00DC353F"/>
    <w:rsid w:val="00DC5C9F"/>
    <w:rsid w:val="00DC78E8"/>
    <w:rsid w:val="00DD1291"/>
    <w:rsid w:val="00DD1E66"/>
    <w:rsid w:val="00DD36A3"/>
    <w:rsid w:val="00DD4B4A"/>
    <w:rsid w:val="00DD71D4"/>
    <w:rsid w:val="00DE1CB9"/>
    <w:rsid w:val="00DE3452"/>
    <w:rsid w:val="00DE41EB"/>
    <w:rsid w:val="00DE64F1"/>
    <w:rsid w:val="00DE6A8F"/>
    <w:rsid w:val="00DF26CB"/>
    <w:rsid w:val="00DF5390"/>
    <w:rsid w:val="00DF671B"/>
    <w:rsid w:val="00DF6D66"/>
    <w:rsid w:val="00DF72AD"/>
    <w:rsid w:val="00E012B3"/>
    <w:rsid w:val="00E01E81"/>
    <w:rsid w:val="00E022CA"/>
    <w:rsid w:val="00E03C49"/>
    <w:rsid w:val="00E04978"/>
    <w:rsid w:val="00E06AE0"/>
    <w:rsid w:val="00E10389"/>
    <w:rsid w:val="00E10BF8"/>
    <w:rsid w:val="00E119B9"/>
    <w:rsid w:val="00E15C46"/>
    <w:rsid w:val="00E15D93"/>
    <w:rsid w:val="00E16D02"/>
    <w:rsid w:val="00E21359"/>
    <w:rsid w:val="00E2198F"/>
    <w:rsid w:val="00E24B66"/>
    <w:rsid w:val="00E2534C"/>
    <w:rsid w:val="00E257A9"/>
    <w:rsid w:val="00E344FD"/>
    <w:rsid w:val="00E36F1F"/>
    <w:rsid w:val="00E40C5A"/>
    <w:rsid w:val="00E423FD"/>
    <w:rsid w:val="00E42B8D"/>
    <w:rsid w:val="00E4394F"/>
    <w:rsid w:val="00E51472"/>
    <w:rsid w:val="00E52A5B"/>
    <w:rsid w:val="00E55481"/>
    <w:rsid w:val="00E60B95"/>
    <w:rsid w:val="00E62297"/>
    <w:rsid w:val="00E62E3C"/>
    <w:rsid w:val="00E668F9"/>
    <w:rsid w:val="00E66DBC"/>
    <w:rsid w:val="00E673CE"/>
    <w:rsid w:val="00E71EDA"/>
    <w:rsid w:val="00E76702"/>
    <w:rsid w:val="00E900BF"/>
    <w:rsid w:val="00E906B6"/>
    <w:rsid w:val="00E91E23"/>
    <w:rsid w:val="00E94132"/>
    <w:rsid w:val="00E94155"/>
    <w:rsid w:val="00E96217"/>
    <w:rsid w:val="00EA07A1"/>
    <w:rsid w:val="00EA40CB"/>
    <w:rsid w:val="00EA4760"/>
    <w:rsid w:val="00EA4B22"/>
    <w:rsid w:val="00EB1C18"/>
    <w:rsid w:val="00EB257D"/>
    <w:rsid w:val="00EB385D"/>
    <w:rsid w:val="00EB64C2"/>
    <w:rsid w:val="00EC0D39"/>
    <w:rsid w:val="00EC2599"/>
    <w:rsid w:val="00EC64EA"/>
    <w:rsid w:val="00EC7CC1"/>
    <w:rsid w:val="00ED13AB"/>
    <w:rsid w:val="00ED1890"/>
    <w:rsid w:val="00ED1F1C"/>
    <w:rsid w:val="00ED2F51"/>
    <w:rsid w:val="00ED48B7"/>
    <w:rsid w:val="00ED4D93"/>
    <w:rsid w:val="00ED5911"/>
    <w:rsid w:val="00EE0D36"/>
    <w:rsid w:val="00EE14C5"/>
    <w:rsid w:val="00EE331B"/>
    <w:rsid w:val="00EE4625"/>
    <w:rsid w:val="00EE520F"/>
    <w:rsid w:val="00EE70C9"/>
    <w:rsid w:val="00F003D2"/>
    <w:rsid w:val="00F0196B"/>
    <w:rsid w:val="00F04716"/>
    <w:rsid w:val="00F05AF6"/>
    <w:rsid w:val="00F071E7"/>
    <w:rsid w:val="00F110D2"/>
    <w:rsid w:val="00F15442"/>
    <w:rsid w:val="00F15798"/>
    <w:rsid w:val="00F219D7"/>
    <w:rsid w:val="00F21B87"/>
    <w:rsid w:val="00F21C95"/>
    <w:rsid w:val="00F25753"/>
    <w:rsid w:val="00F272A9"/>
    <w:rsid w:val="00F33E98"/>
    <w:rsid w:val="00F35A77"/>
    <w:rsid w:val="00F37269"/>
    <w:rsid w:val="00F37611"/>
    <w:rsid w:val="00F40188"/>
    <w:rsid w:val="00F426E0"/>
    <w:rsid w:val="00F429CF"/>
    <w:rsid w:val="00F440AC"/>
    <w:rsid w:val="00F44397"/>
    <w:rsid w:val="00F46E14"/>
    <w:rsid w:val="00F47B92"/>
    <w:rsid w:val="00F5084C"/>
    <w:rsid w:val="00F52B75"/>
    <w:rsid w:val="00F5477A"/>
    <w:rsid w:val="00F54950"/>
    <w:rsid w:val="00F55BAA"/>
    <w:rsid w:val="00F63485"/>
    <w:rsid w:val="00F6456C"/>
    <w:rsid w:val="00F6462D"/>
    <w:rsid w:val="00F675FC"/>
    <w:rsid w:val="00F67EFC"/>
    <w:rsid w:val="00F70DA5"/>
    <w:rsid w:val="00F7352E"/>
    <w:rsid w:val="00F738C8"/>
    <w:rsid w:val="00F738DF"/>
    <w:rsid w:val="00F743CC"/>
    <w:rsid w:val="00F77917"/>
    <w:rsid w:val="00F81562"/>
    <w:rsid w:val="00F81C5C"/>
    <w:rsid w:val="00F839EE"/>
    <w:rsid w:val="00F86481"/>
    <w:rsid w:val="00F8717C"/>
    <w:rsid w:val="00F90579"/>
    <w:rsid w:val="00F93A15"/>
    <w:rsid w:val="00F93E71"/>
    <w:rsid w:val="00F970DA"/>
    <w:rsid w:val="00F974EF"/>
    <w:rsid w:val="00F9754E"/>
    <w:rsid w:val="00FA252D"/>
    <w:rsid w:val="00FA7CAC"/>
    <w:rsid w:val="00FB315B"/>
    <w:rsid w:val="00FB3473"/>
    <w:rsid w:val="00FB485A"/>
    <w:rsid w:val="00FB6AF0"/>
    <w:rsid w:val="00FB76D7"/>
    <w:rsid w:val="00FC3C9F"/>
    <w:rsid w:val="00FC45D2"/>
    <w:rsid w:val="00FC5E4F"/>
    <w:rsid w:val="00FC66EA"/>
    <w:rsid w:val="00FD03C8"/>
    <w:rsid w:val="00FD3DA4"/>
    <w:rsid w:val="00FD4C8F"/>
    <w:rsid w:val="00FD690E"/>
    <w:rsid w:val="00FE08C6"/>
    <w:rsid w:val="00FE12C9"/>
    <w:rsid w:val="00FE177A"/>
    <w:rsid w:val="00FE2ACC"/>
    <w:rsid w:val="00FE33BE"/>
    <w:rsid w:val="00FE344C"/>
    <w:rsid w:val="00FE3EE2"/>
    <w:rsid w:val="00FE5787"/>
    <w:rsid w:val="00FE6DD4"/>
    <w:rsid w:val="00FF2B66"/>
    <w:rsid w:val="00FF50AB"/>
    <w:rsid w:val="00FF63BC"/>
    <w:rsid w:val="00FF6709"/>
    <w:rsid w:val="15CBFDC3"/>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F1B0F8"/>
  <w15:docId w15:val="{D2D1C4B7-8E99-4CEF-A48B-27A3F701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45B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aliases w:val="Header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semiHidden/>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semiHidden/>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rPr>
      <w:color w:val="0303B8" w:themeColor="text1"/>
      <w:szCs w:val="22"/>
    </w:rPr>
  </w:style>
  <w:style w:type="paragraph" w:customStyle="1" w:styleId="TableHead1">
    <w:name w:val="Table Head 1"/>
    <w:basedOn w:val="Standard"/>
    <w:qFormat/>
    <w:rsid w:val="000554FB"/>
    <w:rPr>
      <w:b/>
      <w:color w:val="0303B8" w:themeColor="text1"/>
      <w:sz w:val="24"/>
    </w:rPr>
  </w:style>
  <w:style w:type="paragraph" w:styleId="Sprechblasentext">
    <w:name w:val="Balloon Text"/>
    <w:basedOn w:val="Standard"/>
    <w:link w:val="SprechblasentextZchn"/>
    <w:uiPriority w:val="99"/>
    <w:semiHidden/>
    <w:unhideWhenUsed/>
    <w:rsid w:val="00AC7BD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C7BD6"/>
    <w:rPr>
      <w:rFonts w:ascii="Segoe UI" w:eastAsia="Cambria" w:hAnsi="Segoe UI" w:cs="Segoe UI"/>
      <w:color w:val="000000" w:themeColor="accent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389481/admin/" TargetMode="External"/><Relationship Id="rId18" Type="http://schemas.openxmlformats.org/officeDocument/2006/relationships/hyperlink" Target="https://www.gea.com/de/news/corporate/2019/johannes-giloth-coo-gea.j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ea.com/de/news/corporate/2019/johannes-giloth-coo-gea.jsp" TargetMode="External"/><Relationship Id="rId7" Type="http://schemas.openxmlformats.org/officeDocument/2006/relationships/settings" Target="settings.xml"/><Relationship Id="rId12" Type="http://schemas.openxmlformats.org/officeDocument/2006/relationships/hyperlink" Target="https://www.gea.com/de/index.jsp" TargetMode="External"/><Relationship Id="rId17" Type="http://schemas.openxmlformats.org/officeDocument/2006/relationships/hyperlink" Target="https://www.gea.com/de/company/media/media-center/index.js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gea.com/de/company/media/media-center/ind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witter.com/thegeagrou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gea.com/de/index.js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tz.an\OneDrive%20-%20GEA\Dokumente\PMs\Templates\GEA_Pressemitteilung_DE_211122-V4-master.dotx" TargetMode="External"/></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FA53DCC966EB54CBB4DDB4D99627EBB" ma:contentTypeVersion="13" ma:contentTypeDescription="Create a new document." ma:contentTypeScope="" ma:versionID="e82b2e58d82ad88482e55393e6fd3d6f">
  <xsd:schema xmlns:xsd="http://www.w3.org/2001/XMLSchema" xmlns:xs="http://www.w3.org/2001/XMLSchema" xmlns:p="http://schemas.microsoft.com/office/2006/metadata/properties" xmlns:ns3="d0981e19-6ad8-402f-be94-cd5a4e8a5226" xmlns:ns4="6448f621-016d-4d36-9e67-b3c8e02b44d9" targetNamespace="http://schemas.microsoft.com/office/2006/metadata/properties" ma:root="true" ma:fieldsID="553ac2205d4df90ae83a3c0517381c23" ns3:_="" ns4:_="">
    <xsd:import namespace="d0981e19-6ad8-402f-be94-cd5a4e8a5226"/>
    <xsd:import namespace="6448f621-016d-4d36-9e67-b3c8e02b44d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81e19-6ad8-402f-be94-cd5a4e8a5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48f621-016d-4d36-9e67-b3c8e02b44d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customXml/itemProps2.xml><?xml version="1.0" encoding="utf-8"?>
<ds:datastoreItem xmlns:ds="http://schemas.openxmlformats.org/officeDocument/2006/customXml" ds:itemID="{7765AE72-8E0E-441F-B207-7829E16E7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81e19-6ad8-402f-be94-cd5a4e8a5226"/>
    <ds:schemaRef ds:uri="6448f621-016d-4d36-9e67-b3c8e02b44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D0D2C8-731D-4433-989A-B705A0FB1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GEA_Pressemitteilung_DE_211122-V4-master.dotx</Template>
  <TotalTime>0</TotalTime>
  <Pages>3</Pages>
  <Words>1084</Words>
  <Characters>6835</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luhmann &amp; friends</Company>
  <LinksUpToDate>false</LinksUpToDate>
  <CharactersWithSpaces>7904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Putz, Anne</dc:creator>
  <cp:keywords/>
  <dc:description/>
  <cp:lastModifiedBy>Schmalenstroer, Lilian</cp:lastModifiedBy>
  <cp:revision>2</cp:revision>
  <cp:lastPrinted>2021-09-10T11:25:00Z</cp:lastPrinted>
  <dcterms:created xsi:type="dcterms:W3CDTF">2022-04-11T10:38:00Z</dcterms:created>
  <dcterms:modified xsi:type="dcterms:W3CDTF">2022-04-11T10:38:00Z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ies>
</file>